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19"/>
        <w:gridCol w:w="3827"/>
      </w:tblGrid>
      <w:tr>
        <w:tblPrEx/>
        <w:trPr>
          <w:trHeight w:val="141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19" w:type="dxa"/>
            <w:vAlign w:val="top"/>
            <w:textDirection w:val="lrTb"/>
            <w:noWrap w:val="false"/>
          </w:tcPr>
          <w:p>
            <w:pPr>
              <w:pStyle w:val="920"/>
              <w:jc w:val="right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920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№ 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20"/>
              <w:jc w:val="center"/>
              <w:keepNext/>
              <w:rPr>
                <w:sz w:val="24"/>
                <w:szCs w:val="24"/>
              </w:rPr>
              <w:outlineLvl w:val="0"/>
            </w:pPr>
            <w:r>
              <w:rPr>
                <w:sz w:val="22"/>
                <w:szCs w:val="22"/>
              </w:rPr>
              <w:t xml:space="preserve">к извещению о </w:t>
            </w:r>
            <w:r>
              <w:rPr>
                <w:sz w:val="24"/>
                <w:szCs w:val="24"/>
              </w:rPr>
              <w:t xml:space="preserve">проведении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0"/>
              <w:jc w:val="center"/>
              <w:keepNext/>
              <w:rPr>
                <w:sz w:val="24"/>
                <w:szCs w:val="24"/>
              </w:rPr>
              <w:outlineLvl w:val="0"/>
            </w:pPr>
            <w:r>
              <w:rPr>
                <w:sz w:val="24"/>
                <w:szCs w:val="24"/>
              </w:rPr>
              <w:t xml:space="preserve">аукциона </w:t>
            </w:r>
            <w:r>
              <w:rPr>
                <w:sz w:val="24"/>
                <w:szCs w:val="24"/>
                <w:lang w:eastAsia="en-US"/>
              </w:rPr>
              <w:t xml:space="preserve">на право заключения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договора аренды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электронной форме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ПРОЕКТ (</w:t>
      </w:r>
      <w:r>
        <w:rPr>
          <w:b/>
          <w:bCs/>
          <w:sz w:val="28"/>
          <w:szCs w:val="24"/>
        </w:rPr>
        <w:t xml:space="preserve">ЛОТ №2)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4"/>
        </w:rPr>
        <w:t xml:space="preserve">ДОГОВОР АРЕНДЫ 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0"/>
        <w:jc w:val="both"/>
        <w:tabs>
          <w:tab w:val="left" w:pos="680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Нижегородская область,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jc w:val="both"/>
        <w:tabs>
          <w:tab w:val="left" w:pos="680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Спасский округ, с.Спасское                                                          "___" __________ 20___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left="180" w:firstLine="567"/>
        <w:jc w:val="both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0"/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Спасского муниципального округа Нижегородской области, </w:t>
      </w:r>
      <w:r>
        <w:rPr>
          <w:color w:val="000000"/>
          <w:sz w:val="24"/>
          <w:szCs w:val="24"/>
        </w:rPr>
        <w:t xml:space="preserve">(адрес: </w:t>
      </w:r>
      <w:r>
        <w:rPr>
          <w:bCs/>
          <w:sz w:val="24"/>
          <w:szCs w:val="24"/>
        </w:rPr>
        <w:t xml:space="preserve">Нижегородская область, Спасский округ, с. Спасское, пл. Революции, д. 71</w:t>
      </w:r>
      <w:r>
        <w:rPr>
          <w:color w:val="000000"/>
          <w:sz w:val="24"/>
          <w:szCs w:val="24"/>
        </w:rPr>
        <w:t xml:space="preserve">, ИНН 5222072397, КПП 522201001, ОГРН </w:t>
      </w:r>
      <w:r>
        <w:rPr>
          <w:sz w:val="24"/>
          <w:szCs w:val="24"/>
          <w:shd w:val="clear" w:color="auto" w:fill="ffffff"/>
        </w:rPr>
        <w:t xml:space="preserve">1235200001904</w:t>
      </w:r>
      <w:r>
        <w:rPr>
          <w:color w:val="000000"/>
          <w:sz w:val="24"/>
          <w:szCs w:val="24"/>
        </w:rPr>
        <w:t xml:space="preserve">), </w:t>
      </w:r>
      <w:r>
        <w:rPr>
          <w:sz w:val="24"/>
          <w:szCs w:val="24"/>
        </w:rPr>
        <w:t xml:space="preserve">в лице заместителя начальника управления, заведующего сектором муниципального имущества и земельных ресурсов управления экономики и муниципального имущества </w:t>
      </w:r>
      <w:r>
        <w:rPr>
          <w:sz w:val="24"/>
          <w:szCs w:val="24"/>
        </w:rPr>
        <w:t xml:space="preserve">администрации Спасского муниципального округа Нижегородской области (Ф.И.О., гражданство, пол, дата рождения, место рождения, паспорт: серия №, выдан (кем, дата), зарегистрирован по адресу:____, действующего на основании (документ), именуемая в дальнейшем 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«Арендодатель»</w:t>
      </w:r>
      <w:r>
        <w:rPr>
          <w:color w:val="000000"/>
          <w:sz w:val="24"/>
          <w:szCs w:val="24"/>
        </w:rPr>
        <w:t xml:space="preserve">, с одной стороны, и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наименование юридического лица или Ф.И.О. физического лица, свидетельство о государственной регистрации, ОГРН№, выданное (кем, дата), именуемый в дальнейшем</w:t>
      </w:r>
      <w:r>
        <w:rPr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«Арендатор»</w:t>
      </w:r>
      <w:r>
        <w:rPr>
          <w:sz w:val="24"/>
          <w:szCs w:val="24"/>
        </w:rPr>
        <w:t xml:space="preserve">,  в лице Ф.И.О. (дата рождения, гражданство, пол, место рождения, паспорт: серия №,    выдан (кем, дата),  зарегистрирован по адресу), действующего  на  основании (документ),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другой стороны, при совместном упоминании, именуемые </w:t>
      </w:r>
      <w:r>
        <w:rPr>
          <w:b/>
          <w:bCs/>
          <w:sz w:val="24"/>
          <w:szCs w:val="24"/>
        </w:rPr>
        <w:t xml:space="preserve">«Стороны»</w:t>
      </w:r>
      <w:r>
        <w:rPr>
          <w:sz w:val="24"/>
          <w:szCs w:val="24"/>
        </w:rPr>
        <w:t xml:space="preserve">, заключили настоящий договор (далее по  тексту – «Договор»)  о нижеследующем: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right="-799"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ПРЕДМЕТ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05"/>
        <w:contextualSpacing/>
        <w:ind w:firstLine="567"/>
        <w:jc w:val="both"/>
        <w:spacing w:line="240" w:lineRule="auto"/>
        <w:tabs>
          <w:tab w:val="left" w:pos="567" w:leader="none"/>
        </w:tabs>
      </w:pPr>
      <w:r>
        <w:rPr>
          <w:sz w:val="24"/>
          <w:szCs w:val="24"/>
        </w:rPr>
        <w:t xml:space="preserve">1.1. На основании протокола заседания аукционной комиссии о проведении аукциона на право заключения договора аренды муниципального имущества в электронной форме от _____ года № ___ </w:t>
      </w:r>
      <w:r>
        <w:rPr>
          <w:sz w:val="24"/>
          <w:szCs w:val="24"/>
        </w:rPr>
        <w:t xml:space="preserve">«Арендодатель» сдает, а «Арендатор» принимает в аренду объект недвижимости – сооружение (подземный газопровод), КН 52:29:0090301:749, протяженностью 17 м, расположенное по адресу: Нижегородская область, Спасский муниципальный округ, с. Спасское, ул. Новая </w:t>
      </w:r>
      <w:r>
        <w:rPr>
          <w:color w:val="000000"/>
          <w:sz w:val="24"/>
          <w:szCs w:val="24"/>
        </w:rPr>
        <w:t xml:space="preserve">(далее – Имущество)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Имущество предоставляется Арендатору</w:t>
      </w:r>
      <w:r>
        <w:rPr>
          <w:b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создания условий по надежному и бесперебойному газоснабжению, обеспечения надлежащего</w:t>
      </w:r>
      <w:r>
        <w:rPr>
          <w:sz w:val="24"/>
          <w:szCs w:val="24"/>
        </w:rPr>
        <w:t xml:space="preserve"> технического обслуживания, ремонта имущества и оказания услуг потребителям. Объект аренды, является муниципальной собственностью, о чем в Едином государственном реестре недвижимости сделана запись регистрации 52:29:0090301:749-52/143/2025-2 от 05.08.2025.</w:t>
      </w:r>
      <w:r/>
      <w:r/>
    </w:p>
    <w:p>
      <w:pPr>
        <w:pStyle w:val="1005"/>
        <w:contextualSpacing/>
        <w:ind w:firstLine="567"/>
        <w:jc w:val="both"/>
        <w:spacing w:line="240" w:lineRule="auto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1.2. Характеристика предоставленного Имущества отражается в передаточном акте по состоянию на момент передачи Имущества. Акт составляется в трех экземплярах, подписывается сторонами и является неотъемлемой частью настоящего договора.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0"/>
        <w:ind w:right="-799"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СРОК ДОГОВОРА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0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2.1. Срок договора 49 лет.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2.2.</w:t>
      </w:r>
      <w:r>
        <w:rPr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Договор вступает в силу с даты государственной регистрации в Управлении Федеральной службы государственной регистрации, кадастра и картографии по Нижегородской области и действует до </w:t>
      </w:r>
      <w:r>
        <w:rPr>
          <w:sz w:val="24"/>
          <w:szCs w:val="24"/>
          <w:lang w:eastAsia="en-US"/>
        </w:rPr>
        <w:t xml:space="preserve">___________</w:t>
      </w:r>
      <w:r>
        <w:rPr>
          <w:sz w:val="24"/>
          <w:szCs w:val="24"/>
          <w:lang w:eastAsia="en-US"/>
        </w:rPr>
        <w:t xml:space="preserve"> г.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20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2.3. Условия настоящего Договора применяются к отношениям, возникшим с даты фактического использования имущества с </w:t>
      </w:r>
      <w:r>
        <w:rPr>
          <w:sz w:val="24"/>
          <w:szCs w:val="24"/>
          <w:lang w:eastAsia="en-US"/>
        </w:rPr>
        <w:t xml:space="preserve">__________</w:t>
      </w:r>
      <w:r>
        <w:rPr>
          <w:sz w:val="24"/>
          <w:szCs w:val="24"/>
          <w:lang w:eastAsia="en-US"/>
        </w:rPr>
        <w:t xml:space="preserve"> г.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20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2.4. Передача имущества осуществляется по акту приема-передачи, подписанного обеими сторонами.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20"/>
        <w:ind w:firstLine="567"/>
        <w:jc w:val="both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2.5. Окончание срока действия договора не освобождает стороны от ответственности за неисполнение или ненадлежащее исполнение обязательств по настоящему договору.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20"/>
        <w:ind w:right="-799"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ПРАВА И ОБЯЗАННОСТИ АРЕНДАТОРА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0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3.1. Арендатор имеет следующие права: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3.1.1. Собственности на произведенные им услуги на арендуемом Имуществе.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 Арендатор принимает на себя следующие обязанности: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8"/>
        <w:ind w:firstLine="567"/>
        <w:jc w:val="both"/>
        <w:tabs>
          <w:tab w:val="left" w:pos="567" w:leader="none"/>
        </w:tabs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3.2.1. Своевременно и в полном объеме вносить арендную плату  за Имущество,  рассчитанную согласно п.4 настоящего договора.</w:t>
      </w:r>
      <w:r>
        <w:rPr>
          <w:b w:val="0"/>
          <w:sz w:val="24"/>
          <w:szCs w:val="24"/>
          <w:lang w:val="ru-RU"/>
        </w:rPr>
      </w:r>
      <w:r>
        <w:rPr>
          <w:b w:val="0"/>
          <w:sz w:val="24"/>
          <w:szCs w:val="24"/>
          <w:lang w:val="ru-RU"/>
        </w:rPr>
      </w:r>
    </w:p>
    <w:p>
      <w:pPr>
        <w:pStyle w:val="1005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3.2.2. Обеспечивать беспрепятственный доступ аварийным и ремонтным службам к Имуществу.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5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3.2.3. Использовать Имущество исключительно по назначению, оговоренному в данном договоре.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5"/>
        <w:contextualSpacing/>
        <w:ind w:firstLine="567"/>
        <w:jc w:val="both"/>
        <w:spacing w:line="240" w:lineRule="auto"/>
        <w:tabs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3.2.4. Проводить техническое и аварийно-диспетчерское обслуживание, текущий ремонт газового оборудования и газопроводов, защитных станций и сооружений (далее по тексту – «Оборудование») за счет собственных средств с даты подписания протокола аукциона.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5"/>
        <w:contextualSpacing/>
        <w:ind w:firstLine="567"/>
        <w:jc w:val="both"/>
        <w:spacing w:line="240" w:lineRule="auto"/>
        <w:tabs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3.2.5. Выдавать технические условия на расширения газораспределительной сети.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5"/>
        <w:contextualSpacing/>
        <w:ind w:firstLine="567"/>
        <w:jc w:val="both"/>
        <w:spacing w:line="240" w:lineRule="auto"/>
        <w:tabs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3.2.6. Согласовывать проектную документацию.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5"/>
        <w:contextualSpacing/>
        <w:ind w:firstLine="567"/>
        <w:jc w:val="both"/>
        <w:spacing w:line="240" w:lineRule="auto"/>
        <w:tabs>
          <w:tab w:val="left" w:pos="567" w:leader="non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3.2.7. Выполнять врезку и пуск газа потребителям.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05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bCs/>
          <w:sz w:val="24"/>
          <w:szCs w:val="24"/>
        </w:rPr>
        <w:t xml:space="preserve">3.2.8. Согласовывать проведение земляных и различных строительных работ сторонними организациями вблизи охранной зоны газопроводов.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5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3.2.9. Не сдавать арендуемое имущество полностью  или  частично  в субаренду  без письменного разрешения Арендодателя,  в том числе при реорганизации Арендатора.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5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3.2.10. Содержать имущество в исправном состоянии, для чего произво</w:t>
      </w:r>
      <w:r>
        <w:rPr>
          <w:sz w:val="24"/>
          <w:szCs w:val="24"/>
        </w:rPr>
        <w:t xml:space="preserve">дить за свой счет техническое обслуживание, диагностику, текущий и капитальный ремонт, арендованного имущества, при этом Арендатор вправе без дополнительного согласования с Арендодателем от своего имени заключать соответствующие договоры с третьими лицами.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5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3.2.11. Письменно уведомить Арендодателя не позднее,  чем за один месяц,  о предстоящем расторжении договора и сдать Имущество Арендодателю по 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5"/>
        <w:contextualSpacing/>
        <w:ind w:firstLine="567"/>
        <w:jc w:val="both"/>
        <w:spacing w:line="240" w:lineRule="auto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3.2.12. По окончании срока действия настоящего договора возвратить имущество в исправном состоянии, с учетом нормального износа, возникшего в течение срока аренды.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right="-799"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ПРАВА И ОБЯЗАННОСТИ АРЕНДОДАТЕЛЯ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0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4.1. Арендодатель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4.1.1. Свободного доступа к арендуемому Имуществу для исполнения своих прав и обязанностей по настоящему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4.1.2. Требовать возмещения убытков, связанных с неисполнением или ненадлежащим исполнением Арендатором обязательств по настоящему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4.1.3. Контролировать соблюдение Арендатором условий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4.2. Арендодатель принимает на себя следующие обязанности: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4.2.1. В пятидневный срок после подписания договора предоставить Арендатору Имущество по акту приема-передачи.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4.2.2. Передать Имущество по акту приема-передачи (Приложение №1)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АРЕНДНАЯ ПЛАТА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0"/>
        <w:ind w:firstLine="567"/>
        <w:jc w:val="both"/>
        <w:tabs>
          <w:tab w:val="left" w:pos="567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5.1. Арендная плата за Имущество, указанное в п.1.1. настоящего договора, устанавливается согласно протоколу заседания аукционной комиссии о проведении аукциона на право заключения договора аренды муниципального имущества в электронной форме от «</w:t>
      </w:r>
      <w:r>
        <w:rPr>
          <w:sz w:val="24"/>
          <w:szCs w:val="24"/>
          <w:lang w:eastAsia="en-US"/>
        </w:rPr>
        <w:t xml:space="preserve">__</w:t>
      </w:r>
      <w:r>
        <w:rPr>
          <w:sz w:val="24"/>
          <w:szCs w:val="24"/>
          <w:lang w:eastAsia="en-US"/>
        </w:rPr>
        <w:t xml:space="preserve">» </w:t>
      </w:r>
      <w:r>
        <w:rPr>
          <w:sz w:val="24"/>
          <w:szCs w:val="24"/>
          <w:lang w:eastAsia="en-US"/>
        </w:rPr>
        <w:t xml:space="preserve">____</w:t>
      </w:r>
      <w:r>
        <w:rPr>
          <w:sz w:val="24"/>
          <w:szCs w:val="24"/>
          <w:lang w:eastAsia="en-US"/>
        </w:rPr>
        <w:t xml:space="preserve"> 202</w:t>
      </w:r>
      <w:r>
        <w:rPr>
          <w:sz w:val="24"/>
          <w:szCs w:val="24"/>
          <w:lang w:eastAsia="en-US"/>
        </w:rPr>
        <w:t xml:space="preserve">_</w:t>
      </w:r>
      <w:r>
        <w:rPr>
          <w:sz w:val="24"/>
          <w:szCs w:val="24"/>
          <w:lang w:eastAsia="en-US"/>
        </w:rPr>
        <w:t xml:space="preserve"> г. № </w:t>
      </w:r>
      <w:r>
        <w:rPr>
          <w:sz w:val="24"/>
          <w:szCs w:val="24"/>
          <w:lang w:eastAsia="en-US"/>
        </w:rPr>
        <w:t xml:space="preserve">_</w:t>
      </w:r>
      <w:r>
        <w:rPr>
          <w:sz w:val="24"/>
          <w:szCs w:val="24"/>
          <w:lang w:eastAsia="en-US"/>
        </w:rPr>
        <w:t xml:space="preserve"> и составляет </w:t>
      </w:r>
      <w:r>
        <w:rPr>
          <w:sz w:val="24"/>
          <w:szCs w:val="24"/>
          <w:lang w:eastAsia="en-US"/>
        </w:rPr>
        <w:t xml:space="preserve">______</w:t>
      </w:r>
      <w:r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_____</w:t>
      </w:r>
      <w:r>
        <w:rPr>
          <w:sz w:val="24"/>
          <w:szCs w:val="24"/>
          <w:lang w:eastAsia="en-US"/>
        </w:rPr>
        <w:t xml:space="preserve">) рублей в месяц без НДС</w:t>
      </w:r>
      <w:r>
        <w:rPr>
          <w:sz w:val="24"/>
          <w:szCs w:val="24"/>
          <w:lang w:eastAsia="en-US"/>
        </w:rPr>
        <w:t xml:space="preserve">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20"/>
        <w:ind w:firstLine="567"/>
        <w:jc w:val="both"/>
        <w:tabs>
          <w:tab w:val="left" w:pos="567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5.2. Арендная плата, начисленная согласно п.5.1, в полном объеме взимается ежемесячно до 25 числа текущего месяца, без оформления арендодателем счета-фактуры, с одновременным предоставлением арендодателю копии платежного документа об оплате.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20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5.3. Величина арендной платы пересматривается Арендодателем в одностороннем порядке не чаще одного раза в год на основании действующих зак</w:t>
      </w:r>
      <w:r>
        <w:rPr>
          <w:sz w:val="24"/>
          <w:szCs w:val="24"/>
        </w:rPr>
        <w:t xml:space="preserve">онодательных и иных нормативных актов и принимается Арендатором в безусловном порядке. Уведомление об изменении арендной платы предоставляется Арендатору не позднее чем за 5 дней до установленного срока оплаты, указанного в пункте 5.2.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both"/>
        <w:tabs>
          <w:tab w:val="left" w:pos="567" w:leader="none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5.4. Арендная плата зачисляется на счет УФК по Нижегородской области (АДМИНИСТРАЦИЯ СПАССКОГО МУНИЦИПАЛЬНОГО ОКРУГА</w:t>
      </w:r>
      <w:r>
        <w:rPr>
          <w:sz w:val="24"/>
          <w:szCs w:val="24"/>
        </w:rPr>
        <w:t xml:space="preserve"> л/с 04323D37560), ИНН/КПП 5222072397/522201001, ОГРН 1235200001904 единый казначейский счет 03100643000000013200, БИК 012202102, ОКЦ №1 ВВГУ Банка России//УФК по Нижегородской области г. Нижний Новгород, банковский счет 40102810745370000024, ОКТМО 2255100</w:t>
      </w:r>
      <w:r>
        <w:rPr>
          <w:sz w:val="24"/>
          <w:szCs w:val="24"/>
        </w:rPr>
        <w:t xml:space="preserve">0, код платежа: 48711105034140000120 «Доходы от сдачи в аренду имущества, находящегося в оперативном управлении органов управления муниципального округа и созданных ими учреждений (за исключением имущества муниципальных бюджетных и автономных учреждений)».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20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Арендатор самостоятельно начисляет и оплачивает НДС на соответствующий счет УФК по Нижегородской области (по месту постановки на налоговый учет) в размере и сроки, установленные налоговым законодательством РФ.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5.5. При наличии задолженности по платежам поступившие от Арендатора денежные средства засчитываются в счет погашения имеющейся задолженности независимо от расчетного периода, указанного в платежном поручении.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ОТВЕТСТВЕННОСТЬ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0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6.1. В случае неуплаты Арендатором платежей в сроки, установленные </w:t>
      </w:r>
      <w:r>
        <w:rPr>
          <w:sz w:val="24"/>
          <w:szCs w:val="24"/>
        </w:rPr>
        <w:t xml:space="preserve">настоящим договором и невыполнение п.6.3., начисляются пени в размере 0,1 % от суммы задолженности за каждый день просрочки, начиная со дня, следующего за датой внесения платежа по договору и включая день поступления платежа на расчетный счет Арендодателя.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right="-799"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6.2. Начисление пеней прекращается после уплаты основного долга.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6.3. Если Арендатор не передал имущество после окончания срока договора, не предупредив Арендодателя о продлении срока договора, арендная плата за имущество начисляется в полном объеме.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6.4. Уплата пени, установленных настоящим договором, не освобождает Арендатора от выполнения лежащих на нем обязательств по устранению нарушений.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6.5. 3а неисполнение или ненадлежащее исполнение условий настоящего договора стороны несут ответственность 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6.6. Если переданное Имущество и находящиеся на нем оборудование в результат</w:t>
      </w:r>
      <w:r>
        <w:rPr>
          <w:sz w:val="24"/>
          <w:szCs w:val="24"/>
        </w:rPr>
        <w:t xml:space="preserve">е действий Арендатора или непринятия им необходимых и своевременных мер придут в аварийное состояние, то Арендатор восстанавливает их своими силами за счет собственных средств, либо возмещает ущерб, нанесенный Арендодателю, в установленном законом порядке.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7.ФОРС-МАЖОР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0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7.1. Ни одна из сторон не несет ответственности перед другой стороной за невыполнение обязательств, обусловленных обстояте</w:t>
      </w:r>
      <w:r>
        <w:rPr>
          <w:sz w:val="24"/>
          <w:szCs w:val="24"/>
        </w:rPr>
        <w:t xml:space="preserve">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пожары, ураганы и другие стихийные бедствия.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both"/>
        <w:tabs>
          <w:tab w:val="left" w:pos="567" w:leader="none"/>
        </w:tabs>
        <w:rPr>
          <w:b/>
          <w:sz w:val="24"/>
          <w:szCs w:val="24"/>
        </w:rPr>
      </w:pPr>
      <w:r>
        <w:rPr>
          <w:sz w:val="24"/>
          <w:szCs w:val="24"/>
        </w:rPr>
        <w:t xml:space="preserve">7.2.Сторона, которая не может исполнить своего обязательства, должна известить другую сторону о препятствии и его влиянии на исполнение обязательств по договору в разумный срок.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0"/>
        <w:ind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8.ПРОЧИЕ УСЛОВИЯ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0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8.1. А</w:t>
      </w:r>
      <w:r>
        <w:rPr>
          <w:rFonts w:eastAsia="Calibri"/>
          <w:sz w:val="24"/>
          <w:szCs w:val="24"/>
          <w:lang w:eastAsia="en-US"/>
        </w:rPr>
        <w:t xml:space="preserve">рендатор, надлежащим образом исполнявший свои обязанности, по истечении срока договора имеет при пр</w:t>
      </w:r>
      <w:r>
        <w:rPr>
          <w:rFonts w:eastAsia="Calibri"/>
          <w:sz w:val="24"/>
          <w:szCs w:val="24"/>
          <w:lang w:eastAsia="en-US"/>
        </w:rPr>
        <w:t xml:space="preserve">очих равных условиях преимущественное перед другими лицами право на заключение договора аренды на новый срок. Арендатор обязан письменно уведомить арендодателя о желании заключить такой договор в срок не позднее двух месяцев до окончания действия договора.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20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8.2. В случае, если в течение срока действия настоящего Договора отдельный объект (часть объекта) арендуемого Имущес</w:t>
      </w:r>
      <w:r>
        <w:rPr>
          <w:sz w:val="24"/>
          <w:szCs w:val="24"/>
        </w:rPr>
        <w:t xml:space="preserve">тва по своим физическим параметрам (физический износ, истекший срок полезного использования и т.п.), приходит в состояние, не позволяющее эффективно осуществлять его эксплуатацию, Арендатор вправе в одностороннем порядке отказаться от аренды указанного объ</w:t>
      </w:r>
      <w:r>
        <w:rPr>
          <w:sz w:val="24"/>
          <w:szCs w:val="24"/>
        </w:rPr>
        <w:t xml:space="preserve">екта Имущества путем направления Арендодателю уведомления о внесении изменений в Договор аренды. Настоящий Договор считается измененным со дня получения Арендодателем уведомления Арендатора о внесении изменений в Договор аренды Имущества. Общий размер арен</w:t>
      </w:r>
      <w:r>
        <w:rPr>
          <w:sz w:val="24"/>
          <w:szCs w:val="24"/>
        </w:rPr>
        <w:t xml:space="preserve">дной платы по настоящему Договору в этом случае уменьшается на сумму арендной платы, установленную за исключаемый объект (часть объекта), исключенный из Перечня арендуемого Имущества. Исключенный из состава Имущества объект (часть объекта) передается Аренд</w:t>
      </w:r>
      <w:r>
        <w:rPr>
          <w:sz w:val="24"/>
          <w:szCs w:val="24"/>
        </w:rPr>
        <w:t xml:space="preserve">атором Арендодателю по акту приема передачи в течение 15 (пятнадцати) дней с даты направления Арендатором уведомления о внесении изменений в настоящий Договор. При этом размер арендной платы изменяется со дня получения Арендодателем указанного уведомления.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8.3. Взаимоотношения Арендодателя и Арендатора, не урегулированные настоящим Договором, регулируются действующим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8.4. Споры между Сторонами, возникшие в связи с настоящим Договором и неурегулированные путем переговоров, подлежат разрешению в арбитражном суде Нижегородской области.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8.5. Договор составлен в трех экземплярах, имеющих одинаковую юридическую силу: по одному для каждой из сторон и Управлению Федеральной службы государственной регистрации, кадастра и картографии по Нижегородской области.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8.6. Окончание срока аренды не влечет прекращения обязательств сторон по настоящему Договору.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both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8.7. Договор подлежит обязательной регистрации в Управлении Федеральной службы государственной регистрации, кадастра и картографии по Нижегородской области.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center"/>
        <w:spacing w:line="240" w:lineRule="exact"/>
        <w:tabs>
          <w:tab w:val="left" w:pos="-142" w:leader="none"/>
        </w:tabs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9. ИЗМЕНЕНИЕ И РАСТОРЖЕНИЕ ДОГОВОРА</w:t>
      </w:r>
      <w:r>
        <w:rPr>
          <w:b/>
          <w:sz w:val="24"/>
          <w:szCs w:val="24"/>
          <w:lang w:eastAsia="en-US"/>
        </w:rPr>
      </w:r>
      <w:r>
        <w:rPr>
          <w:b/>
          <w:sz w:val="24"/>
          <w:szCs w:val="24"/>
          <w:lang w:eastAsia="en-US"/>
        </w:rPr>
      </w:r>
    </w:p>
    <w:p>
      <w:pPr>
        <w:pStyle w:val="920"/>
        <w:ind w:firstLine="567"/>
        <w:jc w:val="both"/>
        <w:spacing w:line="240" w:lineRule="exact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9.1. Каждая из сторон вправе в любое время отказаться от договора, предупредив об этом другую сторону в письменном виде за один месяц.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20"/>
        <w:ind w:firstLine="567"/>
        <w:jc w:val="both"/>
        <w:spacing w:line="240" w:lineRule="exact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9.2. Изменение условий и расторжение Договора возможны по письменному соглашению сторон.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20"/>
        <w:ind w:firstLine="567"/>
        <w:jc w:val="both"/>
        <w:spacing w:line="240" w:lineRule="exact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9.3. По требованию одной из сторон Договор может быть досрочно расторгнут в случаях, предусмотренных законодательством РФ и настоящим Договором.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20"/>
        <w:ind w:firstLine="567"/>
        <w:jc w:val="both"/>
        <w:spacing w:line="240" w:lineRule="exact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9.4. Датой прекращения действия Договора считается дата регистрации соглашения о расторжении договора в Управлении Федеральной службы государственной регистрации, кадастра и картографии по Нижегородской области.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20"/>
        <w:ind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10.ЮРИДИЧЕСКИЕ АДРЕСА СТОРОН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0"/>
        <w:ind w:firstLine="567"/>
        <w:spacing w:line="240" w:lineRule="exact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10.1</w:t>
      </w:r>
      <w:r>
        <w:rPr>
          <w:b/>
          <w:sz w:val="24"/>
          <w:szCs w:val="24"/>
          <w:lang w:eastAsia="en-US"/>
        </w:rPr>
        <w:t xml:space="preserve">.</w:t>
      </w:r>
      <w:r>
        <w:rPr>
          <w:sz w:val="24"/>
          <w:szCs w:val="24"/>
          <w:lang w:eastAsia="en-US"/>
        </w:rPr>
        <w:t xml:space="preserve">Адрес Арендодателя: 606280, Нижегородская область, Спасский </w:t>
      </w:r>
      <w:r>
        <w:rPr>
          <w:sz w:val="24"/>
          <w:szCs w:val="24"/>
          <w:lang w:eastAsia="en-US"/>
        </w:rPr>
        <w:t xml:space="preserve">муниципальный округ</w:t>
      </w:r>
      <w:r>
        <w:rPr>
          <w:sz w:val="24"/>
          <w:szCs w:val="24"/>
          <w:lang w:eastAsia="en-US"/>
        </w:rPr>
        <w:t xml:space="preserve">, с.Спасское, пл.Революции, д.71. 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20"/>
        <w:ind w:firstLine="567"/>
        <w:jc w:val="both"/>
        <w:spacing w:after="120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10.2.Адрес Арендатора:_________________________________________________________________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both"/>
        <w:spacing w:after="120"/>
        <w:tabs>
          <w:tab w:val="left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right="-799" w:firstLine="567"/>
        <w:jc w:val="center"/>
        <w:tabs>
          <w:tab w:val="left" w:pos="567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ПОДПИСИ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0"/>
        <w:ind w:firstLine="567"/>
        <w:spacing w:line="240" w:lineRule="exact"/>
        <w:tabs>
          <w:tab w:val="left" w:pos="-142" w:leader="none"/>
        </w:tabs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11.1.АРЕНДОДАТЕЛЬ</w:t>
      </w:r>
      <w:r>
        <w:rPr>
          <w:b/>
          <w:bCs/>
          <w:iCs/>
          <w:sz w:val="24"/>
          <w:szCs w:val="24"/>
          <w:lang w:eastAsia="en-US"/>
        </w:rPr>
        <w:t xml:space="preserve"> Администрация Спасского муниципального </w:t>
      </w:r>
      <w:r>
        <w:rPr>
          <w:b/>
          <w:bCs/>
          <w:iCs/>
          <w:sz w:val="24"/>
          <w:szCs w:val="24"/>
          <w:lang w:eastAsia="en-US"/>
        </w:rPr>
        <w:t xml:space="preserve">округа</w:t>
      </w:r>
      <w:r>
        <w:rPr>
          <w:b/>
          <w:bCs/>
          <w:iCs/>
          <w:sz w:val="24"/>
          <w:szCs w:val="24"/>
          <w:lang w:eastAsia="en-US"/>
        </w:rPr>
        <w:t xml:space="preserve"> Нижегородской области</w:t>
      </w:r>
      <w:r>
        <w:rPr>
          <w:b/>
          <w:sz w:val="24"/>
          <w:szCs w:val="24"/>
          <w:lang w:eastAsia="en-US"/>
        </w:rPr>
      </w:r>
      <w:r>
        <w:rPr>
          <w:b/>
          <w:sz w:val="24"/>
          <w:szCs w:val="24"/>
          <w:lang w:eastAsia="en-US"/>
        </w:rPr>
      </w:r>
    </w:p>
    <w:p>
      <w:pPr>
        <w:pStyle w:val="9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spacing w:line="240" w:lineRule="exact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Арендодатель _____________________  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20"/>
        <w:spacing w:line="240" w:lineRule="exact"/>
        <w:tabs>
          <w:tab w:val="left" w:pos="-142" w:leader="none"/>
        </w:tabs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М.П. «</w:t>
      </w:r>
      <w:r>
        <w:rPr>
          <w:b/>
          <w:sz w:val="24"/>
          <w:szCs w:val="24"/>
          <w:lang w:eastAsia="en-US"/>
        </w:rPr>
        <w:t xml:space="preserve">____</w:t>
      </w:r>
      <w:r>
        <w:rPr>
          <w:b/>
          <w:sz w:val="24"/>
          <w:szCs w:val="24"/>
          <w:lang w:eastAsia="en-US"/>
        </w:rPr>
        <w:t xml:space="preserve">» </w:t>
      </w:r>
      <w:r>
        <w:rPr>
          <w:b/>
          <w:sz w:val="24"/>
          <w:szCs w:val="24"/>
          <w:lang w:eastAsia="en-US"/>
        </w:rPr>
        <w:t xml:space="preserve">______________</w:t>
      </w:r>
      <w:r>
        <w:rPr>
          <w:b/>
          <w:sz w:val="24"/>
          <w:szCs w:val="24"/>
          <w:lang w:eastAsia="en-US"/>
        </w:rPr>
        <w:t xml:space="preserve"> 20</w:t>
      </w:r>
      <w:r>
        <w:rPr>
          <w:b/>
          <w:sz w:val="24"/>
          <w:szCs w:val="24"/>
          <w:lang w:eastAsia="en-US"/>
        </w:rPr>
        <w:t xml:space="preserve">__</w:t>
      </w:r>
      <w:r>
        <w:rPr>
          <w:b/>
          <w:sz w:val="24"/>
          <w:szCs w:val="24"/>
          <w:lang w:eastAsia="en-US"/>
        </w:rPr>
        <w:t xml:space="preserve"> г.</w:t>
      </w:r>
      <w:r>
        <w:rPr>
          <w:b/>
          <w:sz w:val="24"/>
          <w:szCs w:val="24"/>
          <w:lang w:eastAsia="en-US"/>
        </w:rPr>
      </w:r>
      <w:r>
        <w:rPr>
          <w:b/>
          <w:sz w:val="24"/>
          <w:szCs w:val="24"/>
          <w:lang w:eastAsia="en-US"/>
        </w:rPr>
      </w:r>
    </w:p>
    <w:p>
      <w:pPr>
        <w:pStyle w:val="9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jc w:val="both"/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11.2</w:t>
      </w:r>
      <w:r>
        <w:rPr>
          <w:sz w:val="24"/>
          <w:szCs w:val="24"/>
        </w:rPr>
        <w:t xml:space="preserve">.</w:t>
      </w:r>
      <w:r>
        <w:rPr>
          <w:b/>
          <w:sz w:val="24"/>
          <w:szCs w:val="24"/>
        </w:rPr>
        <w:t xml:space="preserve">АРЕНДАТОР: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0"/>
        <w:ind w:firstLine="567"/>
        <w:jc w:val="both"/>
        <w:spacing w:after="120"/>
        <w:rPr>
          <w:iCs/>
          <w:sz w:val="24"/>
        </w:rPr>
      </w:pPr>
      <w:r>
        <w:rPr>
          <w:iCs/>
          <w:sz w:val="24"/>
        </w:rPr>
      </w:r>
      <w:r>
        <w:rPr>
          <w:iCs/>
          <w:sz w:val="24"/>
        </w:rPr>
      </w:r>
      <w:r>
        <w:rPr>
          <w:iCs/>
          <w:sz w:val="24"/>
        </w:rPr>
      </w:r>
    </w:p>
    <w:p>
      <w:pPr>
        <w:pStyle w:val="920"/>
        <w:spacing w:line="240" w:lineRule="exact"/>
        <w:tabs>
          <w:tab w:val="left" w:pos="-142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Арендатор ____________________ 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20"/>
        <w:spacing w:line="240" w:lineRule="exact"/>
        <w:tabs>
          <w:tab w:val="left" w:pos="-142" w:leader="none"/>
        </w:tabs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</w:t>
      </w:r>
      <w:r>
        <w:rPr>
          <w:b/>
          <w:sz w:val="24"/>
          <w:szCs w:val="24"/>
          <w:lang w:eastAsia="en-US"/>
        </w:rPr>
        <w:t xml:space="preserve">___</w:t>
      </w:r>
      <w:r>
        <w:rPr>
          <w:b/>
          <w:sz w:val="24"/>
          <w:szCs w:val="24"/>
          <w:lang w:eastAsia="en-US"/>
        </w:rPr>
        <w:t xml:space="preserve">» </w:t>
      </w:r>
      <w:r>
        <w:rPr>
          <w:b/>
          <w:sz w:val="24"/>
          <w:szCs w:val="24"/>
          <w:lang w:eastAsia="en-US"/>
        </w:rPr>
        <w:t xml:space="preserve">____________</w:t>
      </w:r>
      <w:r>
        <w:rPr>
          <w:b/>
          <w:sz w:val="24"/>
          <w:szCs w:val="24"/>
          <w:lang w:eastAsia="en-US"/>
        </w:rPr>
        <w:t xml:space="preserve"> 20</w:t>
      </w:r>
      <w:r>
        <w:rPr>
          <w:b/>
          <w:sz w:val="24"/>
          <w:szCs w:val="24"/>
          <w:lang w:eastAsia="en-US"/>
        </w:rPr>
        <w:t xml:space="preserve">____</w:t>
      </w:r>
      <w:r>
        <w:rPr>
          <w:b/>
          <w:sz w:val="24"/>
          <w:szCs w:val="24"/>
          <w:lang w:eastAsia="en-US"/>
        </w:rPr>
        <w:t xml:space="preserve"> г.</w:t>
      </w:r>
      <w:r>
        <w:rPr>
          <w:b/>
          <w:sz w:val="24"/>
          <w:szCs w:val="24"/>
          <w:lang w:eastAsia="en-US"/>
        </w:rPr>
      </w:r>
      <w:r>
        <w:rPr>
          <w:b/>
          <w:sz w:val="24"/>
          <w:szCs w:val="24"/>
          <w:lang w:eastAsia="en-US"/>
        </w:rPr>
      </w:r>
    </w:p>
    <w:p>
      <w:pPr>
        <w:pStyle w:val="920"/>
        <w:jc w:val="both"/>
        <w:spacing w:after="12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left="6804"/>
        <w:jc w:val="center"/>
        <w:spacing w:line="240" w:lineRule="exac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jc w:val="right"/>
        <w:rPr>
          <w:sz w:val="24"/>
          <w:szCs w:val="24"/>
        </w:rPr>
      </w:pPr>
      <w:r>
        <w:rPr>
          <w:sz w:val="24"/>
          <w:szCs w:val="24"/>
        </w:rPr>
        <w:br w:type="page" w:clear="all"/>
      </w:r>
      <w:r>
        <w:rPr>
          <w:sz w:val="24"/>
          <w:szCs w:val="24"/>
        </w:rPr>
        <w:t xml:space="preserve">Приложение №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jc w:val="righ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 договору аренды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jc w:val="righ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 «___» _______20___года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center"/>
        <w:spacing w:line="240" w:lineRule="exact"/>
        <w:tabs>
          <w:tab w:val="left" w:pos="-14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 К Т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0"/>
        <w:ind w:firstLine="567"/>
        <w:jc w:val="center"/>
        <w:spacing w:line="240" w:lineRule="exact"/>
        <w:tabs>
          <w:tab w:val="left" w:pos="-14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ПРИЕМА-ПЕРЕДАЧИ МУНИЦИПАЛЬНОГО ИМУЩЕСТВА (ЛОТ №2)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0"/>
        <w:ind w:firstLine="567"/>
        <w:spacing w:line="240" w:lineRule="exac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jc w:val="both"/>
        <w:tabs>
          <w:tab w:val="left" w:pos="4111" w:leader="none"/>
          <w:tab w:val="left" w:pos="4395" w:leader="none"/>
          <w:tab w:val="left" w:pos="6379" w:leader="none"/>
        </w:tabs>
        <w:rPr>
          <w:sz w:val="21"/>
          <w:szCs w:val="21"/>
        </w:rPr>
      </w:pPr>
      <w:r>
        <w:rPr>
          <w:sz w:val="21"/>
          <w:szCs w:val="21"/>
        </w:rPr>
        <w:t xml:space="preserve">Нижегородская область, Спасский м.о, с. Спасское                                        «____» _________ 20___ года</w:t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pStyle w:val="920"/>
        <w:spacing w:line="240" w:lineRule="exact"/>
        <w:tabs>
          <w:tab w:val="left" w:pos="-142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Спасского муниципального округа Нижегородской области, </w:t>
      </w:r>
      <w:r>
        <w:rPr>
          <w:color w:val="000000"/>
          <w:sz w:val="24"/>
          <w:szCs w:val="24"/>
        </w:rPr>
        <w:t xml:space="preserve">адрес: </w:t>
      </w:r>
      <w:r>
        <w:rPr>
          <w:bCs/>
          <w:sz w:val="24"/>
          <w:szCs w:val="24"/>
        </w:rPr>
        <w:t xml:space="preserve">Нижегородская область, Спасский округ, с. Спасское, пл. Революции, д. 71</w:t>
      </w:r>
      <w:r>
        <w:rPr>
          <w:color w:val="000000"/>
          <w:sz w:val="24"/>
          <w:szCs w:val="24"/>
        </w:rPr>
        <w:t xml:space="preserve">, ИНН 5222072397, КПП 522201001, ОГРН </w:t>
      </w:r>
      <w:r>
        <w:rPr>
          <w:sz w:val="24"/>
          <w:szCs w:val="24"/>
          <w:shd w:val="clear" w:color="auto" w:fill="ffffff"/>
        </w:rPr>
        <w:t xml:space="preserve">1235200001904</w:t>
      </w:r>
      <w:r>
        <w:rPr>
          <w:color w:val="000000"/>
          <w:sz w:val="24"/>
          <w:szCs w:val="24"/>
        </w:rPr>
        <w:t xml:space="preserve">), </w:t>
      </w:r>
      <w:r>
        <w:rPr>
          <w:sz w:val="24"/>
          <w:szCs w:val="24"/>
        </w:rPr>
        <w:t xml:space="preserve">в лице заместителя начальника управления, заведующего сектором муниципального имущества и земельных ресурсов управления экономики и муниципального имущества админи</w:t>
      </w:r>
      <w:r>
        <w:rPr>
          <w:sz w:val="24"/>
          <w:szCs w:val="24"/>
        </w:rPr>
        <w:t xml:space="preserve">страции Спасского муниципального округа Нижегородской области (Ф.И.О., гражданство, пол, дата рождения, место рождения, паспорт: серия №, выдан (кем, дата), зарегистрирован по адресу:____, действующего на основании (документ), с одной стороны, передает, 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contextualSpacing/>
        <w:ind w:firstLine="567"/>
        <w:jc w:val="both"/>
        <w:spacing w:line="276" w:lineRule="auto"/>
        <w:tabs>
          <w:tab w:val="left" w:pos="0" w:leader="none"/>
          <w:tab w:val="left" w:pos="1134" w:leader="none"/>
        </w:tabs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наименование юридического лица или Ф.И.О. физического лица, свидетельство о государственной регистрации,  ОГРН№, выданное (кем, дата), именуемый  в  дальнейшем</w:t>
      </w:r>
      <w:r>
        <w:rPr>
          <w:rFonts w:eastAsia="Calibri"/>
          <w:bCs/>
          <w:sz w:val="24"/>
          <w:szCs w:val="24"/>
          <w:lang w:eastAsia="en-US"/>
        </w:rPr>
        <w:t xml:space="preserve">, </w:t>
      </w:r>
      <w:r>
        <w:rPr>
          <w:rFonts w:eastAsia="Calibri"/>
          <w:b/>
          <w:bCs/>
          <w:sz w:val="24"/>
          <w:szCs w:val="24"/>
          <w:lang w:eastAsia="en-US"/>
        </w:rPr>
        <w:t xml:space="preserve">«Арендатор»</w:t>
      </w:r>
      <w:r>
        <w:rPr>
          <w:rFonts w:eastAsia="Calibri"/>
          <w:sz w:val="24"/>
          <w:szCs w:val="24"/>
          <w:lang w:eastAsia="en-US"/>
        </w:rPr>
        <w:t xml:space="preserve">,  в лице Ф.И.О. (дата рождения, гражданство, пол, место рождения, паспорт: серия №,    выдан (кем, дата),  зарегистрирован по адресу), действующего  на  основании (документ),</w:t>
      </w:r>
      <w:r>
        <w:rPr>
          <w:rFonts w:eastAsia="Calibri"/>
          <w:b/>
          <w:bCs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с другой стороны, принимает в аренду муниципальное имущество –  сооружение (подземный газопровод), КН 52:29:0090301:749, протяженностью 17 м (</w:t>
      </w:r>
      <w:r>
        <w:rPr>
          <w:rFonts w:eastAsia="Calibri"/>
          <w:color w:val="000000"/>
          <w:sz w:val="24"/>
          <w:szCs w:val="24"/>
          <w:lang w:eastAsia="en-US"/>
        </w:rPr>
        <w:t xml:space="preserve">далее – Имущество)</w:t>
      </w:r>
      <w:r>
        <w:rPr>
          <w:rFonts w:eastAsia="Calibri"/>
          <w:sz w:val="24"/>
          <w:szCs w:val="24"/>
          <w:lang w:eastAsia="en-US"/>
        </w:rPr>
        <w:t xml:space="preserve">. Объект аренды, является муниципальной собственностью, о чем в Едином государственном реестре недвижимости сделана запись регистрации 52:29:0090301:749-52/143/2025-2 от 05.08.2025.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момент подписания акта сдаваемое в аренду имущество находятся в состоянии, пригодном для использования его по целевому назначению и виду разрешенного использования.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0"/>
        <w:ind w:firstLine="567"/>
        <w:jc w:val="both"/>
        <w:tabs>
          <w:tab w:val="left" w:pos="-142" w:leader="none"/>
          <w:tab w:val="left" w:pos="540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Настоящий акт является неотъемлемой частью договора.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20"/>
        <w:ind w:firstLine="567"/>
        <w:jc w:val="both"/>
        <w:tabs>
          <w:tab w:val="left" w:pos="-142" w:leader="none"/>
          <w:tab w:val="left" w:pos="540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20"/>
        <w:ind w:firstLine="567"/>
        <w:jc w:val="both"/>
        <w:tabs>
          <w:tab w:val="left" w:pos="-142" w:leader="none"/>
          <w:tab w:val="left" w:pos="540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pStyle w:val="920"/>
        <w:ind w:firstLine="567"/>
        <w:jc w:val="both"/>
        <w:tabs>
          <w:tab w:val="left" w:pos="-142" w:leader="none"/>
          <w:tab w:val="left" w:pos="540" w:leader="none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3"/>
        <w:gridCol w:w="5163"/>
      </w:tblGrid>
      <w:tr>
        <w:tblPrEx/>
        <w:trPr>
          <w:trHeight w:val="4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3" w:type="dxa"/>
            <w:vAlign w:val="top"/>
            <w:textDirection w:val="lrTb"/>
            <w:noWrap w:val="false"/>
          </w:tcPr>
          <w:p>
            <w:pPr>
              <w:pStyle w:val="920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Арендодатель</w:t>
            </w:r>
            <w:r>
              <w:rPr>
                <w:sz w:val="24"/>
                <w:szCs w:val="24"/>
                <w:lang w:val="en-US" w:eastAsia="en-US"/>
              </w:rPr>
            </w:r>
            <w:r>
              <w:rPr>
                <w:sz w:val="24"/>
                <w:szCs w:val="24"/>
                <w:lang w:val="en-US" w:eastAsia="en-US"/>
              </w:rPr>
            </w:r>
          </w:p>
          <w:p>
            <w:pPr>
              <w:pStyle w:val="920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_________________________________</w:t>
            </w:r>
            <w:r>
              <w:rPr>
                <w:sz w:val="24"/>
                <w:szCs w:val="24"/>
                <w:lang w:val="en-US" w:eastAsia="en-US"/>
              </w:rPr>
            </w:r>
            <w:r>
              <w:rPr>
                <w:sz w:val="24"/>
                <w:szCs w:val="24"/>
                <w:lang w:val="en-US" w:eastAsia="en-US"/>
              </w:rPr>
            </w:r>
          </w:p>
          <w:p>
            <w:pPr>
              <w:pStyle w:val="920"/>
              <w:tabs>
                <w:tab w:val="left" w:pos="-142" w:leader="none"/>
              </w:tabs>
              <w:rPr>
                <w:sz w:val="24"/>
                <w:szCs w:val="24"/>
                <w:vertAlign w:val="superscript"/>
                <w:lang w:val="en-US" w:eastAsia="en-US"/>
              </w:rPr>
            </w:pPr>
            <w:r>
              <w:rPr>
                <w:sz w:val="24"/>
                <w:szCs w:val="24"/>
                <w:vertAlign w:val="superscript"/>
                <w:lang w:val="en-US" w:eastAsia="en-US"/>
              </w:rPr>
              <w:t xml:space="preserve">(подпись)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</w:r>
            <w:r>
              <w:rPr>
                <w:sz w:val="24"/>
                <w:szCs w:val="24"/>
                <w:vertAlign w:val="superscript"/>
                <w:lang w:val="en-US" w:eastAsia="en-US"/>
              </w:rPr>
            </w:r>
          </w:p>
          <w:p>
            <w:pPr>
              <w:pStyle w:val="920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М.П.</w:t>
            </w:r>
            <w:r>
              <w:rPr>
                <w:sz w:val="24"/>
                <w:szCs w:val="24"/>
                <w:lang w:val="en-US" w:eastAsia="en-US"/>
              </w:rPr>
            </w:r>
            <w:r>
              <w:rPr>
                <w:sz w:val="24"/>
                <w:szCs w:val="24"/>
                <w:lang w:val="en-US"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3" w:type="dxa"/>
            <w:vAlign w:val="top"/>
            <w:textDirection w:val="lrTb"/>
            <w:noWrap w:val="false"/>
          </w:tcPr>
          <w:p>
            <w:pPr>
              <w:pStyle w:val="920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Арендатор</w:t>
            </w:r>
            <w:r>
              <w:rPr>
                <w:sz w:val="24"/>
                <w:szCs w:val="24"/>
                <w:lang w:val="en-US" w:eastAsia="en-US"/>
              </w:rPr>
            </w:r>
            <w:r>
              <w:rPr>
                <w:sz w:val="24"/>
                <w:szCs w:val="24"/>
                <w:lang w:val="en-US" w:eastAsia="en-US"/>
              </w:rPr>
            </w:r>
          </w:p>
          <w:p>
            <w:pPr>
              <w:pStyle w:val="920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____________________________</w:t>
            </w:r>
            <w:r>
              <w:rPr>
                <w:sz w:val="24"/>
                <w:szCs w:val="24"/>
                <w:lang w:val="en-US" w:eastAsia="en-US"/>
              </w:rPr>
            </w:r>
            <w:r>
              <w:rPr>
                <w:sz w:val="24"/>
                <w:szCs w:val="24"/>
                <w:lang w:val="en-US" w:eastAsia="en-US"/>
              </w:rPr>
            </w:r>
          </w:p>
          <w:p>
            <w:pPr>
              <w:pStyle w:val="920"/>
              <w:tabs>
                <w:tab w:val="left" w:pos="-142" w:leader="none"/>
              </w:tabs>
              <w:rPr>
                <w:sz w:val="24"/>
                <w:szCs w:val="24"/>
                <w:vertAlign w:val="superscript"/>
                <w:lang w:val="en-US" w:eastAsia="en-US"/>
              </w:rPr>
            </w:pPr>
            <w:r>
              <w:rPr>
                <w:sz w:val="24"/>
                <w:szCs w:val="24"/>
                <w:vertAlign w:val="superscript"/>
                <w:lang w:val="en-US" w:eastAsia="en-US"/>
              </w:rPr>
              <w:t xml:space="preserve">(подпись)</w:t>
            </w:r>
            <w:r>
              <w:rPr>
                <w:sz w:val="24"/>
                <w:szCs w:val="24"/>
                <w:vertAlign w:val="superscript"/>
                <w:lang w:val="en-US" w:eastAsia="en-US"/>
              </w:rPr>
            </w:r>
            <w:r>
              <w:rPr>
                <w:sz w:val="24"/>
                <w:szCs w:val="24"/>
                <w:vertAlign w:val="superscript"/>
                <w:lang w:val="en-US" w:eastAsia="en-US"/>
              </w:rPr>
            </w:r>
          </w:p>
          <w:p>
            <w:pPr>
              <w:pStyle w:val="920"/>
              <w:tabs>
                <w:tab w:val="left" w:pos="-142" w:leader="none"/>
              </w:tabs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М.П.</w:t>
            </w:r>
            <w:r>
              <w:rPr>
                <w:sz w:val="24"/>
                <w:szCs w:val="24"/>
                <w:lang w:val="en-US" w:eastAsia="en-US"/>
              </w:rPr>
            </w:r>
            <w:r>
              <w:rPr>
                <w:sz w:val="24"/>
                <w:szCs w:val="24"/>
                <w:lang w:val="en-US" w:eastAsia="en-US"/>
              </w:rPr>
            </w:r>
          </w:p>
        </w:tc>
      </w:tr>
    </w:tbl>
    <w:p>
      <w:pPr>
        <w:pStyle w:val="920"/>
      </w:pPr>
      <w:r/>
      <w:r/>
      <w:r/>
    </w:p>
    <w:p>
      <w:pPr>
        <w:pStyle w:val="9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568" w:right="566" w:bottom="993" w:left="1134" w:header="284" w:footer="28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Liberation Serif">
    <w:panose1 w:val="02020603050405020304"/>
  </w:font>
  <w:font w:name="Lucida Sans Unicode">
    <w:panose1 w:val="020B0602030504020204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4"/>
    </w:pPr>
    <w:r>
      <w:instrText xml:space="preserve"> FILENAME </w:instrTex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Symbol"/>
        <w:sz w:val="18"/>
        <w:szCs w:val="18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Symbol"/>
        <w:sz w:val="18"/>
        <w:szCs w:val="18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Symbol"/>
        <w:sz w:val="18"/>
        <w:szCs w:val="18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Symbol"/>
        <w:sz w:val="18"/>
        <w:szCs w:val="18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9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7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1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3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7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9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37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0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987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4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cs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"/>
      <w:lvlJc w:val="left"/>
      <w:pPr>
        <w:ind w:left="1800" w:hanging="360"/>
      </w:pPr>
      <w:rPr>
        <w:rFonts w:ascii="Symbol" w:hAnsi="Symbol" w:cs="Symbol"/>
      </w:rPr>
    </w:lvl>
    <w:lvl w:ilvl="5">
      <w:start w:val="1"/>
      <w:numFmt w:val="bullet"/>
      <w:isLgl w:val="false"/>
      <w:suff w:val="tab"/>
      <w:lvlText w:val="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cs="Wingdings"/>
      </w:rPr>
    </w:lvl>
    <w:lvl w:ilvl="7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/>
      </w:rPr>
    </w:lvl>
    <w:lvl w:ilvl="8">
      <w:start w:val="1"/>
      <w:numFmt w:val="bullet"/>
      <w:isLgl w:val="false"/>
      <w:suff w:val="tab"/>
      <w:lvlText w:val=""/>
      <w:lvlJc w:val="left"/>
      <w:pPr>
        <w:ind w:left="3240" w:hanging="360"/>
      </w:pPr>
      <w:rPr>
        <w:rFonts w:ascii="Symbol" w:hAnsi="Symbol" w:cs="Symbol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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14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472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5012" w:hanging="360"/>
        <w:tabs>
          <w:tab w:val="num" w:pos="5012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5732" w:hanging="360"/>
        <w:tabs>
          <w:tab w:val="num" w:pos="573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6452" w:hanging="360"/>
        <w:tabs>
          <w:tab w:val="num" w:pos="6452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7172" w:hanging="360"/>
        <w:tabs>
          <w:tab w:val="num" w:pos="7172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7892" w:hanging="360"/>
        <w:tabs>
          <w:tab w:val="num" w:pos="789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8612" w:hanging="360"/>
        <w:tabs>
          <w:tab w:val="num" w:pos="8612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9332" w:hanging="360"/>
        <w:tabs>
          <w:tab w:val="num" w:pos="9332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10052" w:hanging="360"/>
        <w:tabs>
          <w:tab w:val="num" w:pos="10052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644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3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3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400" w:hanging="180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34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55" w:hanging="555"/>
        <w:tabs>
          <w:tab w:val="num" w:pos="555" w:leader="none"/>
        </w:tabs>
      </w:pPr>
    </w:lvl>
    <w:lvl w:ilvl="1">
      <w:start w:val="12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  <w:tabs>
          <w:tab w:val="num" w:pos="504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06" w:hanging="555"/>
      </w:pPr>
    </w:lvl>
    <w:lvl w:ilvl="1">
      <w:start w:val="2"/>
      <w:numFmt w:val="decimal"/>
      <w:isLgl w:val="false"/>
      <w:suff w:val="tab"/>
      <w:lvlText w:val="%1.%2."/>
      <w:lvlJc w:val="left"/>
      <w:pPr>
        <w:ind w:left="1211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71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7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3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931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91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9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51" w:hanging="180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360" w:hanging="360"/>
      </w:pPr>
      <w:rPr>
        <w:rFonts w:ascii="Wingdings" w:hAnsi="Wingdings" w:cs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 w:cs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"/>
      <w:lvlJc w:val="left"/>
      <w:pPr>
        <w:ind w:left="1800" w:hanging="360"/>
      </w:pPr>
      <w:rPr>
        <w:rFonts w:ascii="Symbol" w:hAnsi="Symbol" w:cs="Symbol"/>
      </w:rPr>
    </w:lvl>
    <w:lvl w:ilvl="5">
      <w:start w:val="1"/>
      <w:numFmt w:val="bullet"/>
      <w:isLgl w:val="false"/>
      <w:suff w:val="tab"/>
      <w:lvlText w:val=""/>
      <w:lvlJc w:val="left"/>
      <w:pPr>
        <w:ind w:left="2160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 w:cs="Wingdings"/>
      </w:rPr>
    </w:lvl>
    <w:lvl w:ilvl="7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/>
      </w:rPr>
    </w:lvl>
    <w:lvl w:ilvl="8">
      <w:start w:val="1"/>
      <w:numFmt w:val="bullet"/>
      <w:isLgl w:val="false"/>
      <w:suff w:val="tab"/>
      <w:lvlText w:val=""/>
      <w:lvlJc w:val="left"/>
      <w:pPr>
        <w:ind w:left="3240" w:hanging="360"/>
      </w:pPr>
      <w:rPr>
        <w:rFonts w:ascii="Symbol" w:hAnsi="Symbol" w:cs="Symbol"/>
      </w:rPr>
    </w:lvl>
  </w:abstractNum>
  <w:num w:numId="1">
    <w:abstractNumId w:val="20"/>
  </w:num>
  <w:num w:numId="2">
    <w:abstractNumId w:val="13"/>
  </w:num>
  <w:num w:numId="3">
    <w:abstractNumId w:val="33"/>
  </w:num>
  <w:num w:numId="4">
    <w:abstractNumId w:val="25"/>
  </w:num>
  <w:num w:numId="5">
    <w:abstractNumId w:val="21"/>
  </w:num>
  <w:num w:numId="6">
    <w:abstractNumId w:val="31"/>
  </w:num>
  <w:num w:numId="7">
    <w:abstractNumId w:val="28"/>
  </w:num>
  <w:num w:numId="8">
    <w:abstractNumId w:val="3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9"/>
  </w:num>
  <w:num w:numId="12">
    <w:abstractNumId w:val="17"/>
  </w:num>
  <w:num w:numId="13">
    <w:abstractNumId w:val="36"/>
  </w:num>
  <w:num w:numId="14">
    <w:abstractNumId w:val="7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35"/>
  </w:num>
  <w:num w:numId="21">
    <w:abstractNumId w:val="24"/>
  </w:num>
  <w:num w:numId="22">
    <w:abstractNumId w:val="38"/>
  </w:num>
  <w:num w:numId="23">
    <w:abstractNumId w:val="29"/>
  </w:num>
  <w:num w:numId="24">
    <w:abstractNumId w:val="15"/>
  </w:num>
  <w:num w:numId="25">
    <w:abstractNumId w:val="10"/>
  </w:num>
  <w:num w:numId="26">
    <w:abstractNumId w:val="18"/>
  </w:num>
  <w:num w:numId="27">
    <w:abstractNumId w:val="6"/>
  </w:num>
  <w:num w:numId="28">
    <w:abstractNumId w:val="5"/>
  </w:num>
  <w:num w:numId="29">
    <w:abstractNumId w:val="22"/>
  </w:num>
  <w:num w:numId="30">
    <w:abstractNumId w:val="9"/>
  </w:num>
  <w:num w:numId="31">
    <w:abstractNumId w:val="12"/>
  </w:num>
  <w:num w:numId="32">
    <w:abstractNumId w:val="8"/>
  </w:num>
  <w:num w:numId="33">
    <w:abstractNumId w:val="34"/>
  </w:num>
  <w:num w:numId="34">
    <w:abstractNumId w:val="23"/>
  </w:num>
  <w:num w:numId="35">
    <w:abstractNumId w:val="4"/>
  </w:num>
  <w:num w:numId="36">
    <w:abstractNumId w:val="27"/>
  </w:num>
  <w:num w:numId="37">
    <w:abstractNumId w:val="14"/>
  </w:num>
  <w:num w:numId="38">
    <w:abstractNumId w:val="11"/>
  </w:num>
  <w:num w:numId="39">
    <w:abstractNumId w:val="16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3">
    <w:name w:val="Heading 1"/>
    <w:basedOn w:val="920"/>
    <w:next w:val="920"/>
    <w:link w:val="74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4">
    <w:name w:val="Heading 1 Char"/>
    <w:link w:val="743"/>
    <w:uiPriority w:val="9"/>
    <w:rPr>
      <w:rFonts w:ascii="Arial" w:hAnsi="Arial" w:eastAsia="Arial" w:cs="Arial"/>
      <w:sz w:val="40"/>
      <w:szCs w:val="40"/>
    </w:rPr>
  </w:style>
  <w:style w:type="paragraph" w:styleId="745">
    <w:name w:val="Heading 2"/>
    <w:basedOn w:val="920"/>
    <w:next w:val="920"/>
    <w:link w:val="7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6">
    <w:name w:val="Heading 2 Char"/>
    <w:link w:val="745"/>
    <w:uiPriority w:val="9"/>
    <w:rPr>
      <w:rFonts w:ascii="Arial" w:hAnsi="Arial" w:eastAsia="Arial" w:cs="Arial"/>
      <w:sz w:val="34"/>
    </w:rPr>
  </w:style>
  <w:style w:type="paragraph" w:styleId="747">
    <w:name w:val="Heading 3"/>
    <w:basedOn w:val="920"/>
    <w:next w:val="920"/>
    <w:link w:val="7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8">
    <w:name w:val="Heading 3 Char"/>
    <w:link w:val="747"/>
    <w:uiPriority w:val="9"/>
    <w:rPr>
      <w:rFonts w:ascii="Arial" w:hAnsi="Arial" w:eastAsia="Arial" w:cs="Arial"/>
      <w:sz w:val="30"/>
      <w:szCs w:val="30"/>
    </w:rPr>
  </w:style>
  <w:style w:type="paragraph" w:styleId="749">
    <w:name w:val="Heading 4"/>
    <w:basedOn w:val="920"/>
    <w:next w:val="920"/>
    <w:link w:val="7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0">
    <w:name w:val="Heading 4 Char"/>
    <w:link w:val="749"/>
    <w:uiPriority w:val="9"/>
    <w:rPr>
      <w:rFonts w:ascii="Arial" w:hAnsi="Arial" w:eastAsia="Arial" w:cs="Arial"/>
      <w:b/>
      <w:bCs/>
      <w:sz w:val="26"/>
      <w:szCs w:val="26"/>
    </w:rPr>
  </w:style>
  <w:style w:type="paragraph" w:styleId="751">
    <w:name w:val="Heading 5"/>
    <w:basedOn w:val="920"/>
    <w:next w:val="920"/>
    <w:link w:val="7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2">
    <w:name w:val="Heading 5 Char"/>
    <w:link w:val="751"/>
    <w:uiPriority w:val="9"/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920"/>
    <w:next w:val="920"/>
    <w:link w:val="7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4">
    <w:name w:val="Heading 6 Char"/>
    <w:link w:val="753"/>
    <w:uiPriority w:val="9"/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920"/>
    <w:next w:val="920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>
    <w:name w:val="Heading 7 Char"/>
    <w:link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920"/>
    <w:next w:val="920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8">
    <w:name w:val="Heading 8 Char"/>
    <w:link w:val="757"/>
    <w:uiPriority w:val="9"/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920"/>
    <w:next w:val="920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>
    <w:name w:val="Heading 9 Char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List Paragraph"/>
    <w:basedOn w:val="920"/>
    <w:uiPriority w:val="34"/>
    <w:qFormat/>
    <w:pPr>
      <w:contextualSpacing/>
      <w:ind w:left="720"/>
    </w:pPr>
  </w:style>
  <w:style w:type="paragraph" w:styleId="762">
    <w:name w:val="No Spacing"/>
    <w:uiPriority w:val="1"/>
    <w:qFormat/>
    <w:pPr>
      <w:spacing w:before="0" w:after="0" w:line="240" w:lineRule="auto"/>
    </w:pPr>
  </w:style>
  <w:style w:type="paragraph" w:styleId="763">
    <w:name w:val="Title"/>
    <w:basedOn w:val="920"/>
    <w:next w:val="920"/>
    <w:link w:val="76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4">
    <w:name w:val="Title Char"/>
    <w:link w:val="763"/>
    <w:uiPriority w:val="10"/>
    <w:rPr>
      <w:sz w:val="48"/>
      <w:szCs w:val="48"/>
    </w:rPr>
  </w:style>
  <w:style w:type="paragraph" w:styleId="765">
    <w:name w:val="Subtitle"/>
    <w:basedOn w:val="920"/>
    <w:next w:val="920"/>
    <w:link w:val="766"/>
    <w:uiPriority w:val="11"/>
    <w:qFormat/>
    <w:pPr>
      <w:spacing w:before="200" w:after="200"/>
    </w:pPr>
    <w:rPr>
      <w:sz w:val="24"/>
      <w:szCs w:val="24"/>
    </w:rPr>
  </w:style>
  <w:style w:type="character" w:styleId="766">
    <w:name w:val="Subtitle Char"/>
    <w:link w:val="765"/>
    <w:uiPriority w:val="11"/>
    <w:rPr>
      <w:sz w:val="24"/>
      <w:szCs w:val="24"/>
    </w:rPr>
  </w:style>
  <w:style w:type="paragraph" w:styleId="767">
    <w:name w:val="Quote"/>
    <w:basedOn w:val="920"/>
    <w:next w:val="920"/>
    <w:link w:val="768"/>
    <w:uiPriority w:val="29"/>
    <w:qFormat/>
    <w:pPr>
      <w:ind w:left="720" w:right="720"/>
    </w:pPr>
    <w:rPr>
      <w:i/>
    </w:rPr>
  </w:style>
  <w:style w:type="character" w:styleId="768">
    <w:name w:val="Quote Char"/>
    <w:link w:val="767"/>
    <w:uiPriority w:val="29"/>
    <w:rPr>
      <w:i/>
    </w:rPr>
  </w:style>
  <w:style w:type="paragraph" w:styleId="769">
    <w:name w:val="Intense Quote"/>
    <w:basedOn w:val="920"/>
    <w:next w:val="920"/>
    <w:link w:val="7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>
    <w:name w:val="Intense Quote Char"/>
    <w:link w:val="769"/>
    <w:uiPriority w:val="30"/>
    <w:rPr>
      <w:i/>
    </w:rPr>
  </w:style>
  <w:style w:type="paragraph" w:styleId="771">
    <w:name w:val="Header"/>
    <w:basedOn w:val="920"/>
    <w:link w:val="7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>
    <w:name w:val="Header Char"/>
    <w:link w:val="771"/>
    <w:uiPriority w:val="99"/>
  </w:style>
  <w:style w:type="paragraph" w:styleId="773">
    <w:name w:val="Footer"/>
    <w:basedOn w:val="920"/>
    <w:link w:val="7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4">
    <w:name w:val="Footer Char"/>
    <w:link w:val="773"/>
    <w:uiPriority w:val="99"/>
  </w:style>
  <w:style w:type="paragraph" w:styleId="775">
    <w:name w:val="Caption"/>
    <w:basedOn w:val="920"/>
    <w:next w:val="920"/>
    <w:link w:val="7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6">
    <w:name w:val="Caption Char"/>
    <w:link w:val="775"/>
    <w:uiPriority w:val="35"/>
    <w:rPr>
      <w:b/>
      <w:bCs/>
      <w:color w:val="4f81bd" w:themeColor="accent1"/>
      <w:sz w:val="18"/>
      <w:szCs w:val="18"/>
    </w:rPr>
  </w:style>
  <w:style w:type="table" w:styleId="77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3">
    <w:name w:val="footnote text"/>
    <w:basedOn w:val="920"/>
    <w:link w:val="904"/>
    <w:uiPriority w:val="99"/>
    <w:semiHidden/>
    <w:unhideWhenUsed/>
    <w:pPr>
      <w:spacing w:after="40" w:line="240" w:lineRule="auto"/>
    </w:pPr>
    <w:rPr>
      <w:sz w:val="18"/>
    </w:rPr>
  </w:style>
  <w:style w:type="character" w:styleId="904">
    <w:name w:val="Footnote Text Char"/>
    <w:link w:val="903"/>
    <w:uiPriority w:val="99"/>
    <w:rPr>
      <w:sz w:val="18"/>
    </w:rPr>
  </w:style>
  <w:style w:type="character" w:styleId="905">
    <w:name w:val="footnote reference"/>
    <w:uiPriority w:val="99"/>
    <w:unhideWhenUsed/>
    <w:rPr>
      <w:vertAlign w:val="superscript"/>
    </w:rPr>
  </w:style>
  <w:style w:type="paragraph" w:styleId="906">
    <w:name w:val="endnote text"/>
    <w:basedOn w:val="920"/>
    <w:link w:val="907"/>
    <w:uiPriority w:val="99"/>
    <w:semiHidden/>
    <w:unhideWhenUsed/>
    <w:pPr>
      <w:spacing w:after="0" w:line="240" w:lineRule="auto"/>
    </w:pPr>
    <w:rPr>
      <w:sz w:val="20"/>
    </w:rPr>
  </w:style>
  <w:style w:type="character" w:styleId="907">
    <w:name w:val="Endnote Text Char"/>
    <w:link w:val="906"/>
    <w:uiPriority w:val="99"/>
    <w:rPr>
      <w:sz w:val="20"/>
    </w:rPr>
  </w:style>
  <w:style w:type="character" w:styleId="908">
    <w:name w:val="endnote reference"/>
    <w:uiPriority w:val="99"/>
    <w:semiHidden/>
    <w:unhideWhenUsed/>
    <w:rPr>
      <w:vertAlign w:val="superscript"/>
    </w:rPr>
  </w:style>
  <w:style w:type="paragraph" w:styleId="909">
    <w:name w:val="toc 1"/>
    <w:basedOn w:val="920"/>
    <w:next w:val="920"/>
    <w:uiPriority w:val="39"/>
    <w:unhideWhenUsed/>
    <w:pPr>
      <w:ind w:left="0" w:right="0" w:firstLine="0"/>
      <w:spacing w:after="57"/>
    </w:pPr>
  </w:style>
  <w:style w:type="paragraph" w:styleId="910">
    <w:name w:val="toc 2"/>
    <w:basedOn w:val="920"/>
    <w:next w:val="920"/>
    <w:uiPriority w:val="39"/>
    <w:unhideWhenUsed/>
    <w:pPr>
      <w:ind w:left="283" w:right="0" w:firstLine="0"/>
      <w:spacing w:after="57"/>
    </w:pPr>
  </w:style>
  <w:style w:type="paragraph" w:styleId="911">
    <w:name w:val="toc 3"/>
    <w:basedOn w:val="920"/>
    <w:next w:val="920"/>
    <w:uiPriority w:val="39"/>
    <w:unhideWhenUsed/>
    <w:pPr>
      <w:ind w:left="567" w:right="0" w:firstLine="0"/>
      <w:spacing w:after="57"/>
    </w:pPr>
  </w:style>
  <w:style w:type="paragraph" w:styleId="912">
    <w:name w:val="toc 4"/>
    <w:basedOn w:val="920"/>
    <w:next w:val="920"/>
    <w:uiPriority w:val="39"/>
    <w:unhideWhenUsed/>
    <w:pPr>
      <w:ind w:left="850" w:right="0" w:firstLine="0"/>
      <w:spacing w:after="57"/>
    </w:pPr>
  </w:style>
  <w:style w:type="paragraph" w:styleId="913">
    <w:name w:val="toc 5"/>
    <w:basedOn w:val="920"/>
    <w:next w:val="920"/>
    <w:uiPriority w:val="39"/>
    <w:unhideWhenUsed/>
    <w:pPr>
      <w:ind w:left="1134" w:right="0" w:firstLine="0"/>
      <w:spacing w:after="57"/>
    </w:pPr>
  </w:style>
  <w:style w:type="paragraph" w:styleId="914">
    <w:name w:val="toc 6"/>
    <w:basedOn w:val="920"/>
    <w:next w:val="920"/>
    <w:uiPriority w:val="39"/>
    <w:unhideWhenUsed/>
    <w:pPr>
      <w:ind w:left="1417" w:right="0" w:firstLine="0"/>
      <w:spacing w:after="57"/>
    </w:pPr>
  </w:style>
  <w:style w:type="paragraph" w:styleId="915">
    <w:name w:val="toc 7"/>
    <w:basedOn w:val="920"/>
    <w:next w:val="920"/>
    <w:uiPriority w:val="39"/>
    <w:unhideWhenUsed/>
    <w:pPr>
      <w:ind w:left="1701" w:right="0" w:firstLine="0"/>
      <w:spacing w:after="57"/>
    </w:pPr>
  </w:style>
  <w:style w:type="paragraph" w:styleId="916">
    <w:name w:val="toc 8"/>
    <w:basedOn w:val="920"/>
    <w:next w:val="920"/>
    <w:uiPriority w:val="39"/>
    <w:unhideWhenUsed/>
    <w:pPr>
      <w:ind w:left="1984" w:right="0" w:firstLine="0"/>
      <w:spacing w:after="57"/>
    </w:pPr>
  </w:style>
  <w:style w:type="paragraph" w:styleId="917">
    <w:name w:val="toc 9"/>
    <w:basedOn w:val="920"/>
    <w:next w:val="920"/>
    <w:uiPriority w:val="39"/>
    <w:unhideWhenUsed/>
    <w:pPr>
      <w:ind w:left="2268" w:right="0" w:firstLine="0"/>
      <w:spacing w:after="57"/>
    </w:pPr>
  </w:style>
  <w:style w:type="paragraph" w:styleId="918">
    <w:name w:val="TOC Heading"/>
    <w:uiPriority w:val="39"/>
    <w:unhideWhenUsed/>
  </w:style>
  <w:style w:type="paragraph" w:styleId="919">
    <w:name w:val="table of figures"/>
    <w:basedOn w:val="920"/>
    <w:next w:val="920"/>
    <w:uiPriority w:val="99"/>
    <w:unhideWhenUsed/>
    <w:pPr>
      <w:spacing w:after="0" w:afterAutospacing="0"/>
    </w:pPr>
  </w:style>
  <w:style w:type="paragraph" w:styleId="920" w:default="1">
    <w:name w:val="Normal"/>
    <w:next w:val="920"/>
    <w:link w:val="920"/>
    <w:qFormat/>
    <w:rPr>
      <w:lang w:val="ru-RU" w:eastAsia="ru-RU" w:bidi="ar-SA"/>
    </w:rPr>
  </w:style>
  <w:style w:type="paragraph" w:styleId="921">
    <w:name w:val="Заголовок 1"/>
    <w:basedOn w:val="920"/>
    <w:next w:val="920"/>
    <w:link w:val="996"/>
    <w:qFormat/>
    <w:pPr>
      <w:keepNext/>
      <w:outlineLvl w:val="0"/>
    </w:pPr>
    <w:rPr>
      <w:sz w:val="28"/>
      <w:lang w:val="en-US" w:eastAsia="en-US"/>
    </w:rPr>
  </w:style>
  <w:style w:type="paragraph" w:styleId="922">
    <w:name w:val="Заголовок 2"/>
    <w:basedOn w:val="920"/>
    <w:next w:val="920"/>
    <w:link w:val="931"/>
    <w:qFormat/>
    <w:pPr>
      <w:jc w:val="right"/>
      <w:keepNext/>
      <w:outlineLvl w:val="1"/>
    </w:pPr>
    <w:rPr>
      <w:sz w:val="28"/>
      <w:lang w:val="en-US" w:eastAsia="en-US"/>
    </w:rPr>
  </w:style>
  <w:style w:type="paragraph" w:styleId="923">
    <w:name w:val="Заголовок 3"/>
    <w:basedOn w:val="920"/>
    <w:next w:val="920"/>
    <w:link w:val="992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924">
    <w:name w:val="Заголовок 4"/>
    <w:basedOn w:val="920"/>
    <w:next w:val="920"/>
    <w:link w:val="994"/>
    <w:qFormat/>
    <w:pPr>
      <w:jc w:val="center"/>
      <w:keepNext/>
      <w:outlineLvl w:val="3"/>
    </w:pPr>
    <w:rPr>
      <w:b/>
      <w:sz w:val="24"/>
      <w:lang w:val="en-US" w:eastAsia="en-US"/>
    </w:rPr>
  </w:style>
  <w:style w:type="paragraph" w:styleId="925">
    <w:name w:val="Заголовок 5"/>
    <w:basedOn w:val="920"/>
    <w:next w:val="920"/>
    <w:link w:val="995"/>
    <w:qFormat/>
    <w:pPr>
      <w:keepNext/>
      <w:outlineLvl w:val="4"/>
    </w:pPr>
    <w:rPr>
      <w:sz w:val="36"/>
      <w:lang w:val="en-US" w:eastAsia="en-US"/>
    </w:rPr>
  </w:style>
  <w:style w:type="paragraph" w:styleId="926">
    <w:name w:val="Заголовок 6"/>
    <w:basedOn w:val="920"/>
    <w:next w:val="920"/>
    <w:link w:val="993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927">
    <w:name w:val="Заголовок 8"/>
    <w:basedOn w:val="920"/>
    <w:next w:val="920"/>
    <w:link w:val="1033"/>
    <w:qFormat/>
    <w:pPr>
      <w:ind w:right="-1"/>
      <w:jc w:val="both"/>
      <w:keepNext/>
      <w:tabs>
        <w:tab w:val="left" w:pos="9071" w:leader="none"/>
      </w:tabs>
      <w:outlineLvl w:val="7"/>
    </w:pPr>
    <w:rPr>
      <w:sz w:val="28"/>
      <w:lang w:val="en-US" w:eastAsia="en-US"/>
    </w:rPr>
  </w:style>
  <w:style w:type="character" w:styleId="928">
    <w:name w:val="Основной шрифт абзаца"/>
    <w:next w:val="928"/>
    <w:link w:val="920"/>
    <w:semiHidden/>
  </w:style>
  <w:style w:type="table" w:styleId="929">
    <w:name w:val="Обычная таблица"/>
    <w:next w:val="929"/>
    <w:link w:val="920"/>
    <w:semiHidden/>
    <w:tblPr/>
  </w:style>
  <w:style w:type="numbering" w:styleId="930">
    <w:name w:val="Нет списка"/>
    <w:next w:val="930"/>
    <w:link w:val="920"/>
    <w:uiPriority w:val="99"/>
    <w:semiHidden/>
  </w:style>
  <w:style w:type="character" w:styleId="931">
    <w:name w:val="Заголовок 2 Знак"/>
    <w:next w:val="931"/>
    <w:link w:val="922"/>
    <w:rPr>
      <w:sz w:val="28"/>
    </w:rPr>
  </w:style>
  <w:style w:type="paragraph" w:styleId="932">
    <w:name w:val="Верхний колонтитул"/>
    <w:basedOn w:val="920"/>
    <w:next w:val="932"/>
    <w:link w:val="933"/>
    <w:uiPriority w:val="99"/>
    <w:pPr>
      <w:tabs>
        <w:tab w:val="center" w:pos="4677" w:leader="none"/>
        <w:tab w:val="right" w:pos="9355" w:leader="none"/>
      </w:tabs>
    </w:pPr>
  </w:style>
  <w:style w:type="character" w:styleId="933">
    <w:name w:val="Верхний колонтитул Знак"/>
    <w:basedOn w:val="928"/>
    <w:next w:val="933"/>
    <w:link w:val="932"/>
    <w:uiPriority w:val="99"/>
  </w:style>
  <w:style w:type="paragraph" w:styleId="934">
    <w:name w:val="Нижний колонтитул"/>
    <w:basedOn w:val="920"/>
    <w:next w:val="934"/>
    <w:link w:val="935"/>
    <w:uiPriority w:val="99"/>
    <w:pPr>
      <w:tabs>
        <w:tab w:val="center" w:pos="4677" w:leader="none"/>
        <w:tab w:val="right" w:pos="9355" w:leader="none"/>
      </w:tabs>
    </w:pPr>
  </w:style>
  <w:style w:type="character" w:styleId="935">
    <w:name w:val="Нижний колонтитул Знак"/>
    <w:basedOn w:val="928"/>
    <w:next w:val="935"/>
    <w:link w:val="934"/>
    <w:uiPriority w:val="99"/>
  </w:style>
  <w:style w:type="paragraph" w:styleId="936">
    <w:name w:val="Текст выноски"/>
    <w:basedOn w:val="920"/>
    <w:next w:val="936"/>
    <w:link w:val="937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37">
    <w:name w:val="Текст выноски Знак"/>
    <w:next w:val="937"/>
    <w:link w:val="936"/>
    <w:uiPriority w:val="99"/>
    <w:semiHidden/>
    <w:rPr>
      <w:rFonts w:ascii="Tahoma" w:hAnsi="Tahoma" w:cs="Tahoma"/>
      <w:sz w:val="16"/>
      <w:szCs w:val="16"/>
    </w:rPr>
  </w:style>
  <w:style w:type="paragraph" w:styleId="938">
    <w:name w:val="Основной текст"/>
    <w:basedOn w:val="920"/>
    <w:next w:val="938"/>
    <w:link w:val="939"/>
    <w:rPr>
      <w:b/>
      <w:sz w:val="28"/>
      <w:lang w:val="en-US" w:eastAsia="en-US"/>
    </w:rPr>
  </w:style>
  <w:style w:type="character" w:styleId="939">
    <w:name w:val="Основной текст Знак"/>
    <w:next w:val="939"/>
    <w:link w:val="938"/>
    <w:rPr>
      <w:b/>
      <w:sz w:val="28"/>
    </w:rPr>
  </w:style>
  <w:style w:type="table" w:styleId="940">
    <w:name w:val="Сетка таблицы"/>
    <w:basedOn w:val="929"/>
    <w:next w:val="940"/>
    <w:link w:val="920"/>
    <w:tblPr/>
  </w:style>
  <w:style w:type="character" w:styleId="941">
    <w:name w:val="Гиперссылка"/>
    <w:next w:val="941"/>
    <w:link w:val="920"/>
    <w:rPr>
      <w:color w:val="0000ff"/>
      <w:u w:val="single"/>
    </w:rPr>
  </w:style>
  <w:style w:type="paragraph" w:styleId="942">
    <w:name w:val="Абзац списка"/>
    <w:basedOn w:val="920"/>
    <w:next w:val="942"/>
    <w:link w:val="92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43">
    <w:name w:val="Основной текст с отступом"/>
    <w:basedOn w:val="920"/>
    <w:next w:val="943"/>
    <w:link w:val="944"/>
    <w:pPr>
      <w:ind w:left="283"/>
      <w:spacing w:after="120"/>
    </w:pPr>
  </w:style>
  <w:style w:type="character" w:styleId="944">
    <w:name w:val="Основной текст с отступом Знак"/>
    <w:basedOn w:val="928"/>
    <w:next w:val="944"/>
    <w:link w:val="943"/>
  </w:style>
  <w:style w:type="paragraph" w:styleId="945">
    <w:name w:val="ConsPlusNormal"/>
    <w:next w:val="945"/>
    <w:link w:val="1026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46">
    <w:name w:val="ConsPlusTitle"/>
    <w:next w:val="946"/>
    <w:link w:val="920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47">
    <w:name w:val="xl65"/>
    <w:basedOn w:val="920"/>
    <w:next w:val="947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>
    <w:name w:val="xl66"/>
    <w:basedOn w:val="920"/>
    <w:next w:val="948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>
    <w:name w:val="xl67"/>
    <w:basedOn w:val="920"/>
    <w:next w:val="949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0">
    <w:name w:val="xl68"/>
    <w:basedOn w:val="920"/>
    <w:next w:val="950"/>
    <w:link w:val="92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>
    <w:name w:val="xl69"/>
    <w:basedOn w:val="920"/>
    <w:next w:val="951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>
    <w:name w:val="xl70"/>
    <w:basedOn w:val="920"/>
    <w:next w:val="952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53">
    <w:name w:val="xl71"/>
    <w:basedOn w:val="920"/>
    <w:next w:val="953"/>
    <w:link w:val="92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>
    <w:name w:val="xl72"/>
    <w:basedOn w:val="920"/>
    <w:next w:val="954"/>
    <w:link w:val="92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>
    <w:name w:val="xl73"/>
    <w:basedOn w:val="920"/>
    <w:next w:val="955"/>
    <w:link w:val="920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56">
    <w:name w:val="xl74"/>
    <w:basedOn w:val="920"/>
    <w:next w:val="956"/>
    <w:link w:val="920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>
    <w:name w:val="xl75"/>
    <w:basedOn w:val="920"/>
    <w:next w:val="957"/>
    <w:link w:val="920"/>
    <w:pPr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58">
    <w:name w:val="xl76"/>
    <w:basedOn w:val="920"/>
    <w:next w:val="958"/>
    <w:link w:val="920"/>
    <w:pPr>
      <w:spacing w:before="100" w:beforeAutospacing="1" w:after="100" w:afterAutospacing="1"/>
      <w:pBdr>
        <w:top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>
    <w:name w:val="xl77"/>
    <w:basedOn w:val="920"/>
    <w:next w:val="959"/>
    <w:link w:val="920"/>
    <w:pPr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>
    <w:name w:val="xl78"/>
    <w:basedOn w:val="920"/>
    <w:next w:val="960"/>
    <w:link w:val="920"/>
    <w:pPr>
      <w:spacing w:before="100" w:beforeAutospacing="1" w:after="100" w:afterAutospacing="1"/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961">
    <w:name w:val="xl79"/>
    <w:basedOn w:val="920"/>
    <w:next w:val="961"/>
    <w:link w:val="920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>
    <w:name w:val="xl80"/>
    <w:basedOn w:val="920"/>
    <w:next w:val="962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963">
    <w:name w:val="xl81"/>
    <w:basedOn w:val="920"/>
    <w:next w:val="963"/>
    <w:link w:val="920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4">
    <w:name w:val="xl82"/>
    <w:basedOn w:val="920"/>
    <w:next w:val="964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65">
    <w:name w:val="xl83"/>
    <w:basedOn w:val="920"/>
    <w:next w:val="965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66">
    <w:name w:val="xl84"/>
    <w:basedOn w:val="920"/>
    <w:next w:val="966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</w:pPr>
    <w:rPr>
      <w:sz w:val="24"/>
      <w:szCs w:val="24"/>
    </w:rPr>
  </w:style>
  <w:style w:type="paragraph" w:styleId="967">
    <w:name w:val="xl85"/>
    <w:basedOn w:val="920"/>
    <w:next w:val="967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68">
    <w:name w:val="xl86"/>
    <w:basedOn w:val="920"/>
    <w:next w:val="968"/>
    <w:link w:val="920"/>
    <w:pPr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69">
    <w:name w:val="xl87"/>
    <w:basedOn w:val="920"/>
    <w:next w:val="969"/>
    <w:link w:val="920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4" w:space="0"/>
      </w:pBdr>
    </w:pPr>
    <w:rPr>
      <w:sz w:val="24"/>
      <w:szCs w:val="24"/>
    </w:rPr>
  </w:style>
  <w:style w:type="paragraph" w:styleId="970">
    <w:name w:val="xl88"/>
    <w:basedOn w:val="920"/>
    <w:next w:val="970"/>
    <w:link w:val="920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4" w:space="0"/>
      </w:pBdr>
    </w:pPr>
    <w:rPr>
      <w:sz w:val="24"/>
      <w:szCs w:val="24"/>
    </w:rPr>
  </w:style>
  <w:style w:type="paragraph" w:styleId="971">
    <w:name w:val="xl89"/>
    <w:basedOn w:val="920"/>
    <w:next w:val="971"/>
    <w:link w:val="920"/>
    <w:pPr>
      <w:spacing w:before="100" w:beforeAutospacing="1" w:after="100" w:afterAutospacing="1"/>
      <w:pBdr>
        <w:top w:val="single" w:color="000000" w:sz="4" w:space="0"/>
        <w:left w:val="single" w:color="000000" w:sz="8" w:space="0"/>
        <w:bottom w:val="single" w:color="000000" w:sz="8" w:space="0"/>
      </w:pBdr>
    </w:pPr>
    <w:rPr>
      <w:sz w:val="24"/>
      <w:szCs w:val="24"/>
    </w:rPr>
  </w:style>
  <w:style w:type="paragraph" w:styleId="972">
    <w:name w:val="xl90"/>
    <w:basedOn w:val="920"/>
    <w:next w:val="972"/>
    <w:link w:val="920"/>
    <w:pPr>
      <w:spacing w:before="100" w:beforeAutospacing="1" w:after="100" w:afterAutospacing="1"/>
      <w:pBdr>
        <w:top w:val="single" w:color="000000" w:sz="4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3">
    <w:name w:val="xl91"/>
    <w:basedOn w:val="920"/>
    <w:next w:val="973"/>
    <w:link w:val="920"/>
    <w:pPr>
      <w:spacing w:before="100" w:beforeAutospacing="1" w:after="100" w:afterAutospacing="1"/>
      <w:pBdr>
        <w:top w:val="single" w:color="000000" w:sz="4" w:space="0"/>
        <w:left w:val="single" w:color="000000" w:sz="8" w:space="0"/>
      </w:pBdr>
    </w:pPr>
    <w:rPr>
      <w:sz w:val="24"/>
      <w:szCs w:val="24"/>
    </w:rPr>
  </w:style>
  <w:style w:type="paragraph" w:styleId="974">
    <w:name w:val="xl92"/>
    <w:basedOn w:val="920"/>
    <w:next w:val="974"/>
    <w:link w:val="920"/>
    <w:pPr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5">
    <w:name w:val="xl93"/>
    <w:basedOn w:val="920"/>
    <w:next w:val="975"/>
    <w:link w:val="920"/>
    <w:pPr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976">
    <w:name w:val="xl94"/>
    <w:basedOn w:val="920"/>
    <w:next w:val="976"/>
    <w:link w:val="920"/>
    <w:pPr>
      <w:spacing w:before="100" w:beforeAutospacing="1" w:after="100" w:afterAutospacing="1"/>
      <w:pBdr>
        <w:top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77">
    <w:name w:val="xl95"/>
    <w:basedOn w:val="920"/>
    <w:next w:val="977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24"/>
      <w:szCs w:val="24"/>
    </w:rPr>
  </w:style>
  <w:style w:type="paragraph" w:styleId="978">
    <w:name w:val="xl96"/>
    <w:basedOn w:val="920"/>
    <w:next w:val="978"/>
    <w:link w:val="920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79">
    <w:name w:val="xl97"/>
    <w:basedOn w:val="920"/>
    <w:next w:val="979"/>
    <w:link w:val="920"/>
    <w:pPr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80">
    <w:name w:val="xl98"/>
    <w:basedOn w:val="920"/>
    <w:next w:val="980"/>
    <w:link w:val="920"/>
    <w:pPr>
      <w:spacing w:before="100" w:beforeAutospacing="1" w:after="100" w:afterAutospacing="1"/>
      <w:pBdr>
        <w:top w:val="single" w:color="000000" w:sz="8" w:space="0"/>
      </w:pBdr>
    </w:pPr>
    <w:rPr>
      <w:color w:val="000000"/>
      <w:sz w:val="24"/>
      <w:szCs w:val="24"/>
    </w:rPr>
  </w:style>
  <w:style w:type="paragraph" w:styleId="981">
    <w:name w:val="xl99"/>
    <w:basedOn w:val="920"/>
    <w:next w:val="981"/>
    <w:link w:val="920"/>
    <w:pPr>
      <w:spacing w:before="100" w:beforeAutospacing="1" w:after="100" w:afterAutospacing="1"/>
      <w:pBdr>
        <w:left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982">
    <w:name w:val="xl100"/>
    <w:basedOn w:val="920"/>
    <w:next w:val="982"/>
    <w:link w:val="9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8" w:space="0"/>
      </w:pBdr>
    </w:pPr>
    <w:rPr>
      <w:sz w:val="24"/>
      <w:szCs w:val="24"/>
    </w:rPr>
  </w:style>
  <w:style w:type="paragraph" w:styleId="983">
    <w:name w:val="xl101"/>
    <w:basedOn w:val="920"/>
    <w:next w:val="983"/>
    <w:link w:val="920"/>
    <w:pPr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4" w:space="0"/>
      </w:pBdr>
    </w:pPr>
    <w:rPr>
      <w:color w:val="000000"/>
      <w:sz w:val="24"/>
      <w:szCs w:val="24"/>
    </w:rPr>
  </w:style>
  <w:style w:type="paragraph" w:styleId="984">
    <w:name w:val="xl102"/>
    <w:basedOn w:val="920"/>
    <w:next w:val="984"/>
    <w:link w:val="920"/>
    <w:pPr>
      <w:spacing w:before="100" w:beforeAutospacing="1" w:after="100" w:afterAutospacing="1"/>
      <w:pBdr>
        <w:left w:val="single" w:color="000000" w:sz="4" w:space="0"/>
        <w:bottom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5">
    <w:name w:val="xl103"/>
    <w:basedOn w:val="920"/>
    <w:next w:val="985"/>
    <w:link w:val="920"/>
    <w:pPr>
      <w:spacing w:before="100" w:beforeAutospacing="1" w:after="100" w:afterAutospacing="1"/>
      <w:pBdr>
        <w:top w:val="single" w:color="000000" w:sz="8" w:space="0"/>
        <w:left w:val="single" w:color="000000" w:sz="8" w:space="0"/>
      </w:pBdr>
    </w:pPr>
    <w:rPr>
      <w:color w:val="000000"/>
      <w:sz w:val="24"/>
      <w:szCs w:val="24"/>
    </w:rPr>
  </w:style>
  <w:style w:type="paragraph" w:styleId="986">
    <w:name w:val="xl104"/>
    <w:basedOn w:val="920"/>
    <w:next w:val="986"/>
    <w:link w:val="920"/>
    <w:pPr>
      <w:spacing w:before="100" w:beforeAutospacing="1" w:after="100" w:afterAutospacing="1"/>
      <w:pBdr>
        <w:top w:val="single" w:color="000000" w:sz="8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>
    <w:name w:val="xl105"/>
    <w:basedOn w:val="920"/>
    <w:next w:val="987"/>
    <w:link w:val="9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8">
    <w:name w:val="xl106"/>
    <w:basedOn w:val="920"/>
    <w:next w:val="988"/>
    <w:link w:val="92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89">
    <w:name w:val="xl107"/>
    <w:basedOn w:val="920"/>
    <w:next w:val="989"/>
    <w:link w:val="92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>
    <w:name w:val="xl108"/>
    <w:basedOn w:val="920"/>
    <w:next w:val="990"/>
    <w:link w:val="9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>
    <w:name w:val="xl109"/>
    <w:basedOn w:val="920"/>
    <w:next w:val="991"/>
    <w:link w:val="9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character" w:styleId="992">
    <w:name w:val="Заголовок 3 Знак"/>
    <w:next w:val="992"/>
    <w:link w:val="923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993">
    <w:name w:val="Заголовок 6 Знак"/>
    <w:next w:val="993"/>
    <w:link w:val="926"/>
    <w:semiHidden/>
    <w:rPr>
      <w:rFonts w:ascii="Calibri" w:hAnsi="Calibri" w:eastAsia="Times New Roman" w:cs="Times New Roman"/>
      <w:b/>
      <w:bCs/>
      <w:sz w:val="22"/>
      <w:szCs w:val="22"/>
    </w:rPr>
  </w:style>
  <w:style w:type="character" w:styleId="994">
    <w:name w:val="Заголовок 4 Знак"/>
    <w:next w:val="994"/>
    <w:link w:val="924"/>
    <w:rPr>
      <w:b/>
      <w:sz w:val="24"/>
    </w:rPr>
  </w:style>
  <w:style w:type="character" w:styleId="995">
    <w:name w:val="Заголовок 5 Знак"/>
    <w:next w:val="995"/>
    <w:link w:val="925"/>
    <w:rPr>
      <w:sz w:val="36"/>
    </w:rPr>
  </w:style>
  <w:style w:type="character" w:styleId="996">
    <w:name w:val="Заголовок 1 Знак"/>
    <w:next w:val="996"/>
    <w:link w:val="921"/>
    <w:rPr>
      <w:sz w:val="28"/>
    </w:rPr>
  </w:style>
  <w:style w:type="paragraph" w:styleId="997">
    <w:name w:val="stylet1"/>
    <w:basedOn w:val="920"/>
    <w:next w:val="997"/>
    <w:link w:val="920"/>
    <w:pPr>
      <w:spacing w:before="100" w:beforeAutospacing="1" w:after="100" w:afterAutospacing="1"/>
    </w:pPr>
    <w:rPr>
      <w:sz w:val="24"/>
      <w:szCs w:val="24"/>
    </w:rPr>
  </w:style>
  <w:style w:type="paragraph" w:styleId="998">
    <w:name w:val="Стандартный HTML"/>
    <w:basedOn w:val="920"/>
    <w:next w:val="998"/>
    <w:link w:val="999"/>
    <w:uiPriority w:val="9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999">
    <w:name w:val="Стандартный HTML Знак"/>
    <w:next w:val="999"/>
    <w:link w:val="998"/>
    <w:uiPriority w:val="99"/>
    <w:rPr>
      <w:rFonts w:ascii="Courier New" w:hAnsi="Courier New" w:cs="Courier New"/>
    </w:rPr>
  </w:style>
  <w:style w:type="paragraph" w:styleId="1000">
    <w:name w:val="Текст"/>
    <w:basedOn w:val="920"/>
    <w:next w:val="1000"/>
    <w:link w:val="1001"/>
    <w:rPr>
      <w:rFonts w:ascii="Courier New" w:hAnsi="Courier New"/>
      <w:lang w:val="en-US" w:eastAsia="en-US"/>
    </w:rPr>
  </w:style>
  <w:style w:type="character" w:styleId="1001">
    <w:name w:val="Текст Знак"/>
    <w:next w:val="1001"/>
    <w:link w:val="1000"/>
    <w:rPr>
      <w:rFonts w:ascii="Courier New" w:hAnsi="Courier New" w:cs="Courier New"/>
    </w:rPr>
  </w:style>
  <w:style w:type="character" w:styleId="1002">
    <w:name w:val="Строгий"/>
    <w:next w:val="1002"/>
    <w:link w:val="920"/>
    <w:uiPriority w:val="99"/>
    <w:qFormat/>
    <w:rPr>
      <w:b/>
      <w:bCs/>
    </w:rPr>
  </w:style>
  <w:style w:type="paragraph" w:styleId="1003">
    <w:name w:val="Обычный (веб)"/>
    <w:basedOn w:val="920"/>
    <w:next w:val="1003"/>
    <w:link w:val="920"/>
    <w:uiPriority w:val="99"/>
    <w:pPr>
      <w:spacing w:before="100" w:beforeAutospacing="1" w:after="119"/>
    </w:pPr>
    <w:rPr>
      <w:sz w:val="24"/>
      <w:szCs w:val="24"/>
    </w:rPr>
  </w:style>
  <w:style w:type="paragraph" w:styleId="1004">
    <w:name w:val="Обычный без отступа"/>
    <w:basedOn w:val="920"/>
    <w:next w:val="920"/>
    <w:link w:val="920"/>
    <w:pPr>
      <w:jc w:val="both"/>
    </w:pPr>
    <w:rPr>
      <w:sz w:val="24"/>
    </w:rPr>
  </w:style>
  <w:style w:type="paragraph" w:styleId="1005">
    <w:name w:val="Основной текст 2"/>
    <w:basedOn w:val="920"/>
    <w:next w:val="1005"/>
    <w:link w:val="1006"/>
    <w:pPr>
      <w:spacing w:after="120" w:line="480" w:lineRule="auto"/>
    </w:pPr>
  </w:style>
  <w:style w:type="character" w:styleId="1006">
    <w:name w:val="Основной текст 2 Знак"/>
    <w:basedOn w:val="928"/>
    <w:next w:val="1006"/>
    <w:link w:val="1005"/>
  </w:style>
  <w:style w:type="paragraph" w:styleId="1007">
    <w:name w:val="Основной текст с отступом 2"/>
    <w:basedOn w:val="920"/>
    <w:next w:val="1007"/>
    <w:link w:val="1008"/>
    <w:pPr>
      <w:ind w:left="283"/>
      <w:spacing w:after="120" w:line="480" w:lineRule="auto"/>
    </w:pPr>
  </w:style>
  <w:style w:type="character" w:styleId="1008">
    <w:name w:val="Основной текст с отступом 2 Знак"/>
    <w:basedOn w:val="928"/>
    <w:next w:val="1008"/>
    <w:link w:val="1007"/>
  </w:style>
  <w:style w:type="paragraph" w:styleId="1009">
    <w:name w:val="Standard"/>
    <w:next w:val="1009"/>
    <w:link w:val="920"/>
    <w:pPr>
      <w:widowControl w:val="off"/>
    </w:pPr>
    <w:rPr>
      <w:rFonts w:ascii="Arial" w:hAnsi="Arial" w:eastAsia="Lucida Sans Unicode" w:cs="Tahoma"/>
      <w:sz w:val="24"/>
      <w:szCs w:val="24"/>
      <w:lang w:val="ru-RU" w:eastAsia="ru-RU" w:bidi="ar-SA"/>
    </w:rPr>
  </w:style>
  <w:style w:type="paragraph" w:styleId="1010">
    <w:name w:val="Style1"/>
    <w:basedOn w:val="920"/>
    <w:next w:val="1010"/>
    <w:link w:val="920"/>
    <w:uiPriority w:val="99"/>
    <w:pPr>
      <w:ind w:firstLine="590"/>
      <w:spacing w:line="274" w:lineRule="exact"/>
      <w:widowControl w:val="off"/>
    </w:pPr>
    <w:rPr>
      <w:sz w:val="24"/>
      <w:szCs w:val="24"/>
    </w:rPr>
  </w:style>
  <w:style w:type="paragraph" w:styleId="1011">
    <w:name w:val="Style2"/>
    <w:basedOn w:val="920"/>
    <w:next w:val="1011"/>
    <w:link w:val="920"/>
    <w:pPr>
      <w:jc w:val="right"/>
      <w:widowControl w:val="off"/>
    </w:pPr>
    <w:rPr>
      <w:sz w:val="24"/>
      <w:szCs w:val="24"/>
    </w:rPr>
  </w:style>
  <w:style w:type="paragraph" w:styleId="1012">
    <w:name w:val="Style3"/>
    <w:basedOn w:val="920"/>
    <w:next w:val="1012"/>
    <w:link w:val="920"/>
    <w:pPr>
      <w:jc w:val="center"/>
      <w:widowControl w:val="off"/>
    </w:pPr>
    <w:rPr>
      <w:sz w:val="24"/>
      <w:szCs w:val="24"/>
    </w:rPr>
  </w:style>
  <w:style w:type="paragraph" w:styleId="1013">
    <w:name w:val="Style4"/>
    <w:basedOn w:val="920"/>
    <w:next w:val="1013"/>
    <w:link w:val="920"/>
    <w:pPr>
      <w:widowControl w:val="off"/>
    </w:pPr>
    <w:rPr>
      <w:sz w:val="24"/>
      <w:szCs w:val="24"/>
    </w:rPr>
  </w:style>
  <w:style w:type="paragraph" w:styleId="1014">
    <w:name w:val="Style5"/>
    <w:basedOn w:val="920"/>
    <w:next w:val="1014"/>
    <w:link w:val="920"/>
    <w:pPr>
      <w:spacing w:line="274" w:lineRule="exact"/>
      <w:widowControl w:val="off"/>
    </w:pPr>
    <w:rPr>
      <w:sz w:val="24"/>
      <w:szCs w:val="24"/>
    </w:rPr>
  </w:style>
  <w:style w:type="paragraph" w:styleId="1015">
    <w:name w:val="Style6"/>
    <w:basedOn w:val="920"/>
    <w:next w:val="1015"/>
    <w:link w:val="920"/>
    <w:pPr>
      <w:jc w:val="center"/>
      <w:spacing w:line="275" w:lineRule="exact"/>
      <w:widowControl w:val="off"/>
    </w:pPr>
    <w:rPr>
      <w:sz w:val="24"/>
      <w:szCs w:val="24"/>
    </w:rPr>
  </w:style>
  <w:style w:type="character" w:styleId="1016">
    <w:name w:val="Font Style14"/>
    <w:next w:val="1016"/>
    <w:link w:val="920"/>
    <w:rPr>
      <w:rFonts w:ascii="Times New Roman" w:hAnsi="Times New Roman" w:cs="Times New Roman"/>
      <w:b/>
      <w:bCs/>
      <w:sz w:val="22"/>
      <w:szCs w:val="22"/>
    </w:rPr>
  </w:style>
  <w:style w:type="character" w:styleId="1017">
    <w:name w:val="Font Style15"/>
    <w:next w:val="1017"/>
    <w:link w:val="920"/>
    <w:rPr>
      <w:rFonts w:ascii="Times New Roman" w:hAnsi="Times New Roman" w:cs="Times New Roman"/>
      <w:sz w:val="22"/>
      <w:szCs w:val="22"/>
    </w:rPr>
  </w:style>
  <w:style w:type="paragraph" w:styleId="1018">
    <w:name w:val="ConsPlusNonformat"/>
    <w:next w:val="1018"/>
    <w:link w:val="92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1019">
    <w:name w:val="Heading"/>
    <w:next w:val="1019"/>
    <w:link w:val="920"/>
    <w:rPr>
      <w:rFonts w:ascii="Arial" w:hAnsi="Arial"/>
      <w:b/>
      <w:sz w:val="22"/>
      <w:lang w:val="ru-RU" w:eastAsia="ru-RU" w:bidi="ar-SA"/>
    </w:rPr>
  </w:style>
  <w:style w:type="paragraph" w:styleId="1020">
    <w:name w:val="ConsNonformat"/>
    <w:next w:val="1020"/>
    <w:link w:val="920"/>
    <w:pPr>
      <w:widowControl w:val="off"/>
    </w:pPr>
    <w:rPr>
      <w:rFonts w:ascii="Courier New" w:hAnsi="Courier New"/>
      <w:lang w:val="ru-RU" w:eastAsia="ru-RU" w:bidi="ar-SA"/>
    </w:rPr>
  </w:style>
  <w:style w:type="character" w:styleId="1021">
    <w:name w:val="Основной текст (3)_"/>
    <w:next w:val="1021"/>
    <w:link w:val="1022"/>
    <w:rPr>
      <w:b/>
      <w:bCs/>
      <w:sz w:val="28"/>
      <w:szCs w:val="28"/>
      <w:shd w:val="clear" w:color="auto" w:fill="ffffff"/>
    </w:rPr>
  </w:style>
  <w:style w:type="paragraph" w:styleId="1022">
    <w:name w:val="Основной текст (3)"/>
    <w:basedOn w:val="920"/>
    <w:next w:val="1022"/>
    <w:link w:val="1021"/>
    <w:pPr>
      <w:jc w:val="center"/>
      <w:spacing w:before="360" w:after="360" w:line="240" w:lineRule="exact"/>
      <w:shd w:val="clear" w:color="auto" w:fill="ffffff"/>
      <w:widowControl w:val="off"/>
    </w:pPr>
    <w:rPr>
      <w:b/>
      <w:bCs/>
      <w:sz w:val="28"/>
      <w:szCs w:val="28"/>
      <w:lang w:val="en-US" w:eastAsia="en-US"/>
    </w:rPr>
  </w:style>
  <w:style w:type="paragraph" w:styleId="1023">
    <w:name w:val="Без интервала"/>
    <w:basedOn w:val="920"/>
    <w:next w:val="1023"/>
    <w:link w:val="1025"/>
    <w:uiPriority w:val="1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1024">
    <w:name w:val="Нормальный"/>
    <w:next w:val="1024"/>
    <w:link w:val="920"/>
    <w:pPr>
      <w:widowControl w:val="off"/>
    </w:pPr>
    <w:rPr>
      <w:color w:val="000000"/>
      <w:sz w:val="24"/>
      <w:szCs w:val="24"/>
      <w:lang w:val="ru-RU" w:eastAsia="ru-RU" w:bidi="ar-SA"/>
    </w:rPr>
  </w:style>
  <w:style w:type="character" w:styleId="1025">
    <w:name w:val="Без интервала Знак"/>
    <w:next w:val="1025"/>
    <w:link w:val="1023"/>
    <w:uiPriority w:val="1"/>
    <w:rPr>
      <w:sz w:val="24"/>
      <w:szCs w:val="24"/>
    </w:rPr>
  </w:style>
  <w:style w:type="character" w:styleId="1026">
    <w:name w:val="ConsPlusNormal Знак"/>
    <w:next w:val="1026"/>
    <w:link w:val="945"/>
    <w:rPr>
      <w:rFonts w:ascii="Arial" w:hAnsi="Arial" w:cs="Arial"/>
      <w:lang w:val="ru-RU" w:eastAsia="ru-RU" w:bidi="ar-SA"/>
    </w:rPr>
  </w:style>
  <w:style w:type="character" w:styleId="1027">
    <w:name w:val="Основной текст_"/>
    <w:next w:val="1027"/>
    <w:link w:val="1029"/>
    <w:rPr>
      <w:sz w:val="27"/>
      <w:szCs w:val="27"/>
      <w:shd w:val="clear" w:color="auto" w:fill="ffffff"/>
    </w:rPr>
  </w:style>
  <w:style w:type="character" w:styleId="1028">
    <w:name w:val="Заголовок №3_"/>
    <w:next w:val="1028"/>
    <w:link w:val="1030"/>
    <w:rPr>
      <w:sz w:val="27"/>
      <w:szCs w:val="27"/>
      <w:shd w:val="clear" w:color="auto" w:fill="ffffff"/>
    </w:rPr>
  </w:style>
  <w:style w:type="paragraph" w:styleId="1029">
    <w:name w:val="Основной текст1"/>
    <w:basedOn w:val="920"/>
    <w:next w:val="1029"/>
    <w:link w:val="1027"/>
    <w:pPr>
      <w:spacing w:before="240" w:line="0" w:lineRule="atLeast"/>
      <w:shd w:val="clear" w:color="auto" w:fill="ffffff"/>
    </w:pPr>
    <w:rPr>
      <w:sz w:val="27"/>
      <w:szCs w:val="27"/>
      <w:lang w:val="en-US" w:eastAsia="en-US"/>
    </w:rPr>
  </w:style>
  <w:style w:type="paragraph" w:styleId="1030">
    <w:name w:val="Заголовок №3"/>
    <w:basedOn w:val="920"/>
    <w:next w:val="1030"/>
    <w:link w:val="1028"/>
    <w:pPr>
      <w:jc w:val="center"/>
      <w:spacing w:before="240" w:after="600" w:line="317" w:lineRule="exact"/>
      <w:shd w:val="clear" w:color="auto" w:fill="ffffff"/>
      <w:outlineLvl w:val="2"/>
    </w:pPr>
    <w:rPr>
      <w:sz w:val="27"/>
      <w:szCs w:val="27"/>
      <w:lang w:val="en-US" w:eastAsia="en-US"/>
    </w:rPr>
  </w:style>
  <w:style w:type="paragraph" w:styleId="1031">
    <w:name w:val="Список"/>
    <w:basedOn w:val="920"/>
    <w:next w:val="1031"/>
    <w:link w:val="920"/>
    <w:unhideWhenUsed/>
    <w:pPr>
      <w:ind w:left="283" w:hanging="283"/>
    </w:pPr>
  </w:style>
  <w:style w:type="paragraph" w:styleId="1032">
    <w:name w:val=".FORMATTEXT"/>
    <w:next w:val="1032"/>
    <w:link w:val="920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1033">
    <w:name w:val="Заголовок 8 Знак"/>
    <w:next w:val="1033"/>
    <w:link w:val="927"/>
    <w:rPr>
      <w:sz w:val="28"/>
    </w:rPr>
  </w:style>
  <w:style w:type="character" w:styleId="1034">
    <w:name w:val="Основной текст 3 Знак"/>
    <w:next w:val="1034"/>
    <w:link w:val="1035"/>
    <w:rPr>
      <w:sz w:val="16"/>
      <w:szCs w:val="16"/>
    </w:rPr>
  </w:style>
  <w:style w:type="paragraph" w:styleId="1035">
    <w:name w:val="Основной текст 3"/>
    <w:basedOn w:val="920"/>
    <w:next w:val="1035"/>
    <w:link w:val="1034"/>
    <w:pPr>
      <w:spacing w:after="120"/>
    </w:pPr>
    <w:rPr>
      <w:sz w:val="16"/>
      <w:szCs w:val="16"/>
      <w:lang w:val="en-US" w:eastAsia="en-US"/>
    </w:rPr>
  </w:style>
  <w:style w:type="character" w:styleId="1036">
    <w:name w:val="Основной текст 3 Знак1"/>
    <w:next w:val="1036"/>
    <w:link w:val="920"/>
    <w:rPr>
      <w:sz w:val="16"/>
      <w:szCs w:val="16"/>
    </w:rPr>
  </w:style>
  <w:style w:type="character" w:styleId="1037">
    <w:name w:val="Название Знак"/>
    <w:next w:val="1037"/>
    <w:link w:val="1038"/>
    <w:rPr>
      <w:b/>
      <w:bCs/>
      <w:sz w:val="28"/>
      <w:szCs w:val="24"/>
    </w:rPr>
  </w:style>
  <w:style w:type="paragraph" w:styleId="1038">
    <w:name w:val="Название"/>
    <w:basedOn w:val="920"/>
    <w:next w:val="1038"/>
    <w:link w:val="1037"/>
    <w:qFormat/>
    <w:pPr>
      <w:jc w:val="center"/>
    </w:pPr>
    <w:rPr>
      <w:b/>
      <w:bCs/>
      <w:sz w:val="28"/>
      <w:szCs w:val="24"/>
      <w:lang w:val="en-US" w:eastAsia="en-US"/>
    </w:rPr>
  </w:style>
  <w:style w:type="character" w:styleId="1039">
    <w:name w:val="Название Знак1"/>
    <w:next w:val="1039"/>
    <w:link w:val="920"/>
    <w:rPr>
      <w:rFonts w:ascii="Cambria" w:hAnsi="Cambria" w:eastAsia="Times New Roman" w:cs="Times New Roman"/>
      <w:b/>
      <w:bCs/>
      <w:sz w:val="32"/>
      <w:szCs w:val="32"/>
    </w:rPr>
  </w:style>
  <w:style w:type="character" w:styleId="1040">
    <w:name w:val="Подзаголовок Знак"/>
    <w:next w:val="1040"/>
    <w:link w:val="1041"/>
    <w:rPr>
      <w:sz w:val="24"/>
    </w:rPr>
  </w:style>
  <w:style w:type="paragraph" w:styleId="1041">
    <w:name w:val="Подзаголовок"/>
    <w:basedOn w:val="920"/>
    <w:next w:val="1041"/>
    <w:link w:val="1040"/>
    <w:qFormat/>
    <w:pPr>
      <w:jc w:val="both"/>
    </w:pPr>
    <w:rPr>
      <w:sz w:val="24"/>
      <w:lang w:val="en-US" w:eastAsia="en-US"/>
    </w:rPr>
  </w:style>
  <w:style w:type="character" w:styleId="1042">
    <w:name w:val="Подзаголовок Знак1"/>
    <w:next w:val="1042"/>
    <w:link w:val="920"/>
    <w:rPr>
      <w:rFonts w:ascii="Cambria" w:hAnsi="Cambria" w:eastAsia="Times New Roman" w:cs="Times New Roman"/>
      <w:sz w:val="24"/>
      <w:szCs w:val="24"/>
    </w:rPr>
  </w:style>
  <w:style w:type="paragraph" w:styleId="1043">
    <w:name w:val="Заголовок"/>
    <w:next w:val="1043"/>
    <w:link w:val="920"/>
    <w:uiPriority w:val="99"/>
    <w:pPr>
      <w:widowControl w:val="off"/>
    </w:pPr>
    <w:rPr>
      <w:b/>
      <w:bCs/>
      <w:color w:val="000000"/>
      <w:sz w:val="24"/>
      <w:szCs w:val="24"/>
      <w:lang w:val="ru-RU" w:eastAsia="ru-RU" w:bidi="ar-SA"/>
    </w:rPr>
  </w:style>
  <w:style w:type="character" w:styleId="1044">
    <w:name w:val="Основной текст (2)_"/>
    <w:next w:val="1044"/>
    <w:link w:val="1045"/>
    <w:rPr>
      <w:sz w:val="22"/>
      <w:szCs w:val="22"/>
      <w:shd w:val="clear" w:color="auto" w:fill="ffffff"/>
    </w:rPr>
  </w:style>
  <w:style w:type="paragraph" w:styleId="1045">
    <w:name w:val="Основной текст (2)"/>
    <w:basedOn w:val="920"/>
    <w:next w:val="1045"/>
    <w:link w:val="1044"/>
    <w:pPr>
      <w:jc w:val="both"/>
      <w:spacing w:before="180" w:line="394" w:lineRule="exact"/>
      <w:shd w:val="clear" w:color="auto" w:fill="ffffff"/>
      <w:widowControl w:val="off"/>
    </w:pPr>
    <w:rPr>
      <w:sz w:val="22"/>
      <w:szCs w:val="22"/>
      <w:lang w:val="en-US" w:eastAsia="en-US"/>
    </w:rPr>
  </w:style>
  <w:style w:type="character" w:styleId="1046">
    <w:name w:val="blk"/>
    <w:basedOn w:val="928"/>
    <w:next w:val="1046"/>
    <w:link w:val="920"/>
  </w:style>
  <w:style w:type="character" w:styleId="1047">
    <w:name w:val="Hyperlink"/>
    <w:basedOn w:val="928"/>
    <w:next w:val="1047"/>
    <w:link w:val="920"/>
  </w:style>
  <w:style w:type="paragraph" w:styleId="1048">
    <w:name w:val="Список 3"/>
    <w:basedOn w:val="920"/>
    <w:next w:val="1048"/>
    <w:link w:val="920"/>
    <w:pPr>
      <w:contextualSpacing/>
      <w:ind w:left="849" w:hanging="283"/>
    </w:pPr>
  </w:style>
  <w:style w:type="paragraph" w:styleId="1049">
    <w:name w:val="Default"/>
    <w:next w:val="1049"/>
    <w:link w:val="920"/>
    <w:rPr>
      <w:color w:val="000000"/>
      <w:sz w:val="24"/>
      <w:szCs w:val="24"/>
      <w:lang w:val="ru-RU" w:eastAsia="ru-RU" w:bidi="ar-SA"/>
    </w:rPr>
  </w:style>
  <w:style w:type="paragraph" w:styleId="1050">
    <w:name w:val="ConsPlusCell"/>
    <w:next w:val="1050"/>
    <w:link w:val="920"/>
    <w:uiPriority w:val="99"/>
    <w:rPr>
      <w:rFonts w:cs="Liberation Serif"/>
      <w:color w:val="000000"/>
      <w:sz w:val="24"/>
      <w:szCs w:val="24"/>
      <w:lang w:val="ru-RU" w:eastAsia="ru-RU" w:bidi="hi-IN"/>
    </w:rPr>
  </w:style>
  <w:style w:type="paragraph" w:styleId="1051">
    <w:name w:val="a1"/>
    <w:basedOn w:val="920"/>
    <w:next w:val="1051"/>
    <w:link w:val="920"/>
    <w:uiPriority w:val="99"/>
    <w:pPr>
      <w:spacing w:after="225" w:line="312" w:lineRule="auto"/>
    </w:pPr>
    <w:rPr>
      <w:rFonts w:cs="Liberation Serif"/>
      <w:color w:val="000000"/>
      <w:sz w:val="24"/>
      <w:szCs w:val="24"/>
    </w:rPr>
  </w:style>
  <w:style w:type="paragraph" w:styleId="1052">
    <w:name w:val="ConsPlusDocList"/>
    <w:next w:val="920"/>
    <w:link w:val="920"/>
    <w:pPr>
      <w:widowControl w:val="off"/>
    </w:pPr>
    <w:rPr>
      <w:rFonts w:ascii="Arial" w:hAnsi="Arial" w:eastAsia="Calibri" w:cs="Arial"/>
      <w:lang w:val="ru-RU" w:eastAsia="en-US" w:bidi="ar-SA"/>
    </w:rPr>
  </w:style>
  <w:style w:type="character" w:styleId="1053">
    <w:name w:val="Знак"/>
    <w:basedOn w:val="928"/>
    <w:next w:val="1053"/>
    <w:link w:val="920"/>
    <w:rPr>
      <w:rFonts w:cs="Times New Roman"/>
      <w:sz w:val="16"/>
      <w:szCs w:val="16"/>
      <w:lang w:val="ru-RU"/>
    </w:rPr>
  </w:style>
  <w:style w:type="character" w:styleId="1054">
    <w:name w:val="Стандартный HTML Знак1"/>
    <w:next w:val="1054"/>
    <w:link w:val="920"/>
    <w:rPr>
      <w:rFonts w:ascii="Courier New" w:hAnsi="Courier New" w:cs="Calibri"/>
      <w:lang w:eastAsia="ar-SA"/>
    </w:rPr>
  </w:style>
  <w:style w:type="character" w:styleId="1055">
    <w:name w:val="Основной текст (4)_"/>
    <w:next w:val="1055"/>
    <w:link w:val="1056"/>
    <w:rPr>
      <w:b/>
      <w:bCs/>
      <w:shd w:val="clear" w:color="auto" w:fill="ffffff"/>
    </w:rPr>
  </w:style>
  <w:style w:type="paragraph" w:styleId="1056">
    <w:name w:val="Основной текст (4)"/>
    <w:basedOn w:val="920"/>
    <w:next w:val="1056"/>
    <w:link w:val="1055"/>
    <w:pPr>
      <w:jc w:val="center"/>
      <w:spacing w:before="600" w:after="480" w:line="278" w:lineRule="exact"/>
      <w:shd w:val="clear" w:color="auto" w:fill="ffffff"/>
      <w:widowControl w:val="off"/>
    </w:pPr>
    <w:rPr>
      <w:b/>
      <w:bCs/>
      <w:lang w:val="en-US" w:eastAsia="en-US"/>
    </w:rPr>
  </w:style>
  <w:style w:type="paragraph" w:styleId="1057">
    <w:name w:val="Style10"/>
    <w:basedOn w:val="920"/>
    <w:next w:val="1057"/>
    <w:link w:val="920"/>
    <w:uiPriority w:val="99"/>
    <w:pPr>
      <w:jc w:val="both"/>
      <w:widowControl w:val="off"/>
    </w:pPr>
    <w:rPr>
      <w:sz w:val="24"/>
      <w:szCs w:val="24"/>
    </w:rPr>
  </w:style>
  <w:style w:type="paragraph" w:styleId="1058">
    <w:name w:val="Style12"/>
    <w:basedOn w:val="920"/>
    <w:next w:val="1058"/>
    <w:link w:val="920"/>
    <w:uiPriority w:val="99"/>
    <w:pPr>
      <w:ind w:firstLine="158"/>
      <w:spacing w:line="274" w:lineRule="exact"/>
      <w:widowControl w:val="off"/>
    </w:pPr>
    <w:rPr>
      <w:sz w:val="24"/>
      <w:szCs w:val="24"/>
    </w:rPr>
  </w:style>
  <w:style w:type="character" w:styleId="1059">
    <w:name w:val="Font Style27"/>
    <w:next w:val="1059"/>
    <w:link w:val="920"/>
    <w:uiPriority w:val="99"/>
    <w:rPr>
      <w:rFonts w:ascii="Times New Roman" w:hAnsi="Times New Roman" w:cs="Times New Roman"/>
      <w:sz w:val="24"/>
      <w:szCs w:val="24"/>
    </w:rPr>
  </w:style>
  <w:style w:type="paragraph" w:styleId="1060">
    <w:name w:val="Основной текст с отступом 3"/>
    <w:basedOn w:val="920"/>
    <w:next w:val="1060"/>
    <w:link w:val="1061"/>
    <w:pPr>
      <w:ind w:left="283"/>
      <w:spacing w:after="120"/>
    </w:pPr>
    <w:rPr>
      <w:sz w:val="16"/>
      <w:szCs w:val="16"/>
    </w:rPr>
  </w:style>
  <w:style w:type="character" w:styleId="1061">
    <w:name w:val="Основной текст с отступом 3 Знак"/>
    <w:basedOn w:val="928"/>
    <w:next w:val="1061"/>
    <w:link w:val="1060"/>
    <w:rPr>
      <w:sz w:val="16"/>
      <w:szCs w:val="16"/>
    </w:rPr>
  </w:style>
  <w:style w:type="character" w:styleId="1062" w:default="1">
    <w:name w:val="Default Paragraph Font"/>
    <w:uiPriority w:val="1"/>
    <w:semiHidden/>
    <w:unhideWhenUsed/>
  </w:style>
  <w:style w:type="numbering" w:styleId="1063" w:default="1">
    <w:name w:val="No List"/>
    <w:uiPriority w:val="99"/>
    <w:semiHidden/>
    <w:unhideWhenUsed/>
  </w:style>
  <w:style w:type="table" w:styleId="106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2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Касимов</dc:creator>
  <cp:lastModifiedBy>Пользователь 1</cp:lastModifiedBy>
  <cp:revision>13</cp:revision>
  <dcterms:created xsi:type="dcterms:W3CDTF">2022-09-26T07:40:00Z</dcterms:created>
  <dcterms:modified xsi:type="dcterms:W3CDTF">2026-04-06T05:31:27Z</dcterms:modified>
  <cp:version>786432</cp:version>
</cp:coreProperties>
</file>